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AE" w:rsidRDefault="00E52EAE" w:rsidP="00E52EAE">
      <w:pPr>
        <w:jc w:val="center"/>
        <w:rPr>
          <w:rFonts w:ascii="Arial" w:eastAsia="Times New Roman" w:hAnsi="Arial" w:cs="Arial"/>
          <w:b/>
          <w:kern w:val="0"/>
          <w:lang w:val="es-ES" w:eastAsia="es-ES"/>
        </w:rPr>
      </w:pPr>
      <w:r>
        <w:rPr>
          <w:rFonts w:ascii="Arial" w:eastAsia="Times New Roman" w:hAnsi="Arial" w:cs="Arial"/>
          <w:b/>
          <w:kern w:val="0"/>
          <w:lang w:val="es-ES" w:eastAsia="es-ES"/>
        </w:rPr>
        <w:t>UNIVERSIDAD NACIONAL DE CORDOBA</w:t>
      </w:r>
    </w:p>
    <w:p w:rsidR="00E52EAE" w:rsidRDefault="00E52EAE" w:rsidP="008376EF">
      <w:pPr>
        <w:keepNext/>
        <w:widowControl/>
        <w:suppressAutoHyphens w:val="0"/>
        <w:jc w:val="center"/>
        <w:outlineLvl w:val="5"/>
        <w:rPr>
          <w:rFonts w:ascii="Arial" w:eastAsia="Times New Roman" w:hAnsi="Arial" w:cs="Arial"/>
          <w:b/>
          <w:kern w:val="0"/>
          <w:lang w:val="es-ES" w:eastAsia="es-ES"/>
        </w:rPr>
      </w:pPr>
      <w:r>
        <w:rPr>
          <w:rFonts w:ascii="Arial" w:eastAsia="Times New Roman" w:hAnsi="Arial" w:cs="Arial"/>
          <w:b/>
          <w:kern w:val="0"/>
          <w:lang w:val="es-ES" w:eastAsia="es-ES"/>
        </w:rPr>
        <w:t>FACULTAD DE CIENCIAS SOCIALES</w:t>
      </w:r>
    </w:p>
    <w:p w:rsidR="008376EF" w:rsidRDefault="008376EF" w:rsidP="008376EF">
      <w:pPr>
        <w:keepNext/>
        <w:widowControl/>
        <w:suppressAutoHyphens w:val="0"/>
        <w:ind w:left="1428"/>
        <w:outlineLvl w:val="0"/>
        <w:rPr>
          <w:rFonts w:ascii="Arial" w:eastAsia="Times New Roman" w:hAnsi="Arial" w:cs="Arial"/>
          <w:b/>
          <w:bCs/>
          <w:kern w:val="0"/>
          <w:lang w:val="es-ES" w:eastAsia="es-ES"/>
        </w:rPr>
      </w:pPr>
    </w:p>
    <w:p w:rsidR="008376EF" w:rsidRDefault="00E52EAE" w:rsidP="008376EF">
      <w:pPr>
        <w:keepNext/>
        <w:widowControl/>
        <w:suppressAutoHyphens w:val="0"/>
        <w:ind w:left="1428" w:firstLine="696"/>
        <w:outlineLvl w:val="0"/>
        <w:rPr>
          <w:rFonts w:ascii="Arial" w:eastAsia="Times New Roman" w:hAnsi="Arial" w:cs="Arial"/>
          <w:b/>
          <w:bCs/>
          <w:kern w:val="0"/>
          <w:lang w:val="es-ES" w:eastAsia="es-ES"/>
        </w:rPr>
      </w:pPr>
      <w:r>
        <w:rPr>
          <w:rFonts w:ascii="Arial" w:eastAsia="Times New Roman" w:hAnsi="Arial" w:cs="Arial"/>
          <w:b/>
          <w:bCs/>
          <w:kern w:val="0"/>
          <w:lang w:val="es-ES" w:eastAsia="es-ES"/>
        </w:rPr>
        <w:t>PROGRAMA DE ECONOMIA POLITICA I</w:t>
      </w:r>
    </w:p>
    <w:p w:rsidR="008376EF" w:rsidRDefault="008376EF" w:rsidP="00E52EAE">
      <w:pPr>
        <w:keepNext/>
        <w:widowControl/>
        <w:suppressAutoHyphens w:val="0"/>
        <w:jc w:val="center"/>
        <w:outlineLvl w:val="1"/>
        <w:rPr>
          <w:rFonts w:ascii="Arial" w:eastAsia="Times New Roman" w:hAnsi="Arial" w:cs="Arial"/>
          <w:b/>
          <w:bCs/>
          <w:kern w:val="0"/>
          <w:lang w:val="es-ES" w:eastAsia="es-ES"/>
        </w:rPr>
      </w:pPr>
    </w:p>
    <w:p w:rsidR="00E52EAE" w:rsidRDefault="00E52EAE" w:rsidP="00E52EAE">
      <w:pPr>
        <w:keepNext/>
        <w:widowControl/>
        <w:suppressAutoHyphens w:val="0"/>
        <w:outlineLvl w:val="1"/>
        <w:rPr>
          <w:rFonts w:ascii="Arial" w:eastAsia="Times New Roman" w:hAnsi="Arial" w:cs="Arial"/>
          <w:bCs/>
          <w:kern w:val="0"/>
          <w:sz w:val="20"/>
          <w:szCs w:val="20"/>
          <w:lang w:val="es-ES" w:eastAsia="es-ES"/>
        </w:rPr>
      </w:pPr>
      <w:r>
        <w:rPr>
          <w:rFonts w:ascii="Arial" w:eastAsia="Times New Roman" w:hAnsi="Arial" w:cs="Arial"/>
          <w:b/>
          <w:kern w:val="0"/>
          <w:sz w:val="20"/>
          <w:szCs w:val="20"/>
          <w:lang w:val="es-ES" w:eastAsia="es-ES"/>
        </w:rPr>
        <w:t>Profesora Titular</w:t>
      </w:r>
      <w:r>
        <w:rPr>
          <w:rFonts w:ascii="Arial" w:eastAsia="Times New Roman" w:hAnsi="Arial" w:cs="Arial"/>
          <w:bCs/>
          <w:kern w:val="0"/>
          <w:sz w:val="20"/>
          <w:szCs w:val="20"/>
          <w:lang w:val="es-ES" w:eastAsia="es-ES"/>
        </w:rPr>
        <w:t xml:space="preserve">: </w:t>
      </w:r>
      <w:r>
        <w:rPr>
          <w:rFonts w:ascii="Arial" w:eastAsia="Times New Roman" w:hAnsi="Arial" w:cs="Arial"/>
          <w:b/>
          <w:kern w:val="0"/>
          <w:sz w:val="20"/>
          <w:szCs w:val="20"/>
          <w:lang w:val="es-ES" w:eastAsia="es-ES"/>
        </w:rPr>
        <w:t>Silvia S. Morón</w:t>
      </w:r>
      <w:r>
        <w:rPr>
          <w:rFonts w:ascii="Arial" w:eastAsia="Times New Roman" w:hAnsi="Arial" w:cs="Arial"/>
          <w:bCs/>
          <w:kern w:val="0"/>
          <w:sz w:val="20"/>
          <w:szCs w:val="20"/>
          <w:lang w:val="es-ES" w:eastAsia="es-ES"/>
        </w:rPr>
        <w:t xml:space="preserve"> </w:t>
      </w:r>
    </w:p>
    <w:p w:rsidR="008376EF" w:rsidRDefault="008376EF" w:rsidP="00E52EAE">
      <w:pPr>
        <w:keepNext/>
        <w:widowControl/>
        <w:suppressAutoHyphens w:val="0"/>
        <w:outlineLvl w:val="1"/>
        <w:rPr>
          <w:rFonts w:ascii="Arial" w:eastAsia="Times New Roman" w:hAnsi="Arial" w:cs="Arial"/>
          <w:bCs/>
          <w:kern w:val="0"/>
          <w:sz w:val="20"/>
          <w:szCs w:val="20"/>
          <w:lang w:val="es-ES" w:eastAsia="es-ES"/>
        </w:rPr>
      </w:pPr>
    </w:p>
    <w:p w:rsidR="00E52EAE" w:rsidRDefault="00E52EAE" w:rsidP="00E52EAE">
      <w:pPr>
        <w:keepNext/>
        <w:widowControl/>
        <w:suppressAutoHyphens w:val="0"/>
        <w:jc w:val="both"/>
        <w:outlineLvl w:val="1"/>
        <w:rPr>
          <w:rFonts w:ascii="Arial" w:eastAsia="Times New Roman" w:hAnsi="Arial" w:cs="Arial"/>
          <w:b/>
          <w:kern w:val="0"/>
          <w:sz w:val="20"/>
          <w:szCs w:val="20"/>
          <w:lang w:val="es-ES" w:eastAsia="es-ES"/>
        </w:rPr>
      </w:pPr>
    </w:p>
    <w:p w:rsidR="00E52EAE" w:rsidRDefault="00E52EAE" w:rsidP="00E52EAE">
      <w:pPr>
        <w:keepNext/>
        <w:widowControl/>
        <w:suppressAutoHyphens w:val="0"/>
        <w:jc w:val="both"/>
        <w:outlineLvl w:val="1"/>
        <w:rPr>
          <w:rFonts w:ascii="Arial" w:eastAsia="Times New Roman" w:hAnsi="Arial" w:cs="Arial"/>
          <w:b/>
          <w:bCs/>
          <w:kern w:val="0"/>
          <w:u w:val="single"/>
          <w:lang w:val="es-ES" w:eastAsia="es-ES"/>
        </w:rPr>
      </w:pPr>
      <w:r>
        <w:rPr>
          <w:rFonts w:ascii="Arial" w:eastAsia="Times New Roman" w:hAnsi="Arial" w:cs="Arial"/>
          <w:b/>
          <w:bCs/>
          <w:kern w:val="0"/>
          <w:u w:val="single"/>
          <w:lang w:val="es-ES" w:eastAsia="es-ES"/>
        </w:rPr>
        <w:t>PRESENTACIÓN Y FUNDAMENTACIÓN</w:t>
      </w:r>
    </w:p>
    <w:p w:rsidR="00E52EAE" w:rsidRDefault="00E52EAE" w:rsidP="00E52EAE">
      <w:pPr>
        <w:widowControl/>
        <w:suppressAutoHyphens w:val="0"/>
        <w:rPr>
          <w:rFonts w:ascii="Arial" w:eastAsia="Times New Roman" w:hAnsi="Arial" w:cs="Arial"/>
          <w:kern w:val="0"/>
          <w:sz w:val="22"/>
          <w:lang w:val="es-ES" w:eastAsia="es-ES"/>
        </w:rPr>
      </w:pPr>
    </w:p>
    <w:p w:rsidR="00E52EAE" w:rsidRDefault="00E52EAE" w:rsidP="00E52EAE">
      <w:pPr>
        <w:pStyle w:val="Prrafodelista"/>
        <w:spacing w:after="120"/>
        <w:ind w:left="0" w:firstLine="708"/>
        <w:jc w:val="both"/>
        <w:rPr>
          <w:rFonts w:ascii="Arial" w:hAnsi="Arial" w:cs="Arial"/>
          <w:lang w:val="es-ES_tradnl"/>
        </w:rPr>
      </w:pPr>
      <w:r>
        <w:rPr>
          <w:rFonts w:ascii="Arial" w:hAnsi="Arial" w:cs="Arial"/>
          <w:lang w:val="es-ES_tradnl"/>
        </w:rPr>
        <w:t>En este</w:t>
      </w:r>
      <w:r>
        <w:rPr>
          <w:rFonts w:ascii="Arial" w:hAnsi="Arial" w:cs="Arial"/>
        </w:rPr>
        <w:t xml:space="preserve"> curso nos proponemos ofrecer una introducción general a la economía política a través del examen crítico de una parte de las más importantes tradiciones teóricas. Esto nos permitirá desarrollar las herramientas de la economía política necesarias para un análisis crítico de las mismas a la hora de com</w:t>
      </w:r>
      <w:r w:rsidR="0058081E">
        <w:rPr>
          <w:rFonts w:ascii="Arial" w:hAnsi="Arial" w:cs="Arial"/>
        </w:rPr>
        <w:t xml:space="preserve">prender y explicar la realidad. </w:t>
      </w:r>
      <w:r>
        <w:rPr>
          <w:rFonts w:ascii="Arial" w:hAnsi="Arial" w:cs="Arial"/>
          <w:lang w:val="es-ES_tradnl"/>
        </w:rPr>
        <w:t>Procuraremos sintetizar la relación entre la evolución del pensamiento económico y los procesos y hechos históricos a fin de dejar establecido la importancia de la comprensión y el conocimiento de la teoría económica y de la economía política para el estudio de la sociología y la ciencia política.</w:t>
      </w:r>
    </w:p>
    <w:p w:rsidR="00E52EAE" w:rsidRDefault="00E52EAE" w:rsidP="00E52EAE">
      <w:pPr>
        <w:pStyle w:val="Prrafodelista"/>
        <w:spacing w:after="120"/>
        <w:ind w:left="0" w:firstLine="708"/>
        <w:jc w:val="both"/>
        <w:rPr>
          <w:rFonts w:ascii="Arial" w:hAnsi="Arial" w:cs="Arial"/>
        </w:rPr>
      </w:pPr>
      <w:r>
        <w:rPr>
          <w:rFonts w:ascii="Arial" w:hAnsi="Arial" w:cs="Arial"/>
        </w:rPr>
        <w:t xml:space="preserve">Tanto la génesis como la constitución de las categorías de la economía política clásica (Adam Smith y David Ricardo fundamentalmente), así como la radical crítica en la obra de Karl Marx, giran en torno a la </w:t>
      </w:r>
      <w:r>
        <w:rPr>
          <w:rFonts w:ascii="Arial" w:hAnsi="Arial" w:cs="Arial"/>
          <w:i/>
        </w:rPr>
        <w:t xml:space="preserve">teoría del valor trabajo. </w:t>
      </w:r>
      <w:r>
        <w:rPr>
          <w:rFonts w:ascii="Arial" w:hAnsi="Arial" w:cs="Arial"/>
        </w:rPr>
        <w:t xml:space="preserve">La teoría del valor trabajo será entonces la clave de acceso a nuestro ingreso a la disciplina, en tanto campo problemático ya en su mismos inicios. Nuestro interés se inscribe en mostrar </w:t>
      </w:r>
      <w:bookmarkStart w:id="0" w:name="OLE_LINK15"/>
      <w:bookmarkStart w:id="1" w:name="OLE_LINK16"/>
      <w:r>
        <w:rPr>
          <w:rFonts w:ascii="Arial" w:hAnsi="Arial" w:cs="Arial"/>
        </w:rPr>
        <w:t xml:space="preserve">el </w:t>
      </w:r>
      <w:bookmarkStart w:id="2" w:name="OLE_LINK4"/>
      <w:bookmarkStart w:id="3" w:name="OLE_LINK3"/>
      <w:r>
        <w:rPr>
          <w:rFonts w:ascii="Arial" w:hAnsi="Arial" w:cs="Arial"/>
        </w:rPr>
        <w:t>surgimiento de las categorías de la economía política en su proceso histórico de constitución, allí donde adquieren su mayor grado de complejidad y –al mismo tiempo– su carácter abierto y fragmentario.</w:t>
      </w:r>
      <w:bookmarkEnd w:id="0"/>
      <w:bookmarkEnd w:id="1"/>
      <w:bookmarkEnd w:id="2"/>
      <w:bookmarkEnd w:id="3"/>
    </w:p>
    <w:p w:rsidR="00E52EAE" w:rsidRDefault="00E52EAE" w:rsidP="00E52EAE">
      <w:pPr>
        <w:pStyle w:val="Prrafodelista"/>
        <w:spacing w:after="120"/>
        <w:ind w:left="0" w:firstLine="708"/>
        <w:jc w:val="both"/>
        <w:rPr>
          <w:rFonts w:ascii="Arial" w:hAnsi="Arial" w:cs="Arial"/>
        </w:rPr>
      </w:pPr>
      <w:r>
        <w:rPr>
          <w:rFonts w:ascii="Arial" w:hAnsi="Arial" w:cs="Arial"/>
        </w:rPr>
        <w:t xml:space="preserve">Al situar a la Economía Política en el contexto más general de las Ciencias Sociales, destacaremos en cada problemática, así como en cada desarrollo temático, las diversas dimensiones involucradas en los análisis económicos: políticas, sociales e históricas. </w:t>
      </w:r>
    </w:p>
    <w:p w:rsidR="00E52EAE" w:rsidRDefault="00E52EAE" w:rsidP="00E52EAE">
      <w:pPr>
        <w:pStyle w:val="Prrafodelista"/>
        <w:spacing w:after="120"/>
        <w:ind w:left="0" w:firstLine="708"/>
        <w:jc w:val="both"/>
        <w:rPr>
          <w:rFonts w:ascii="Arial" w:hAnsi="Arial" w:cs="Arial"/>
        </w:rPr>
      </w:pPr>
      <w:r>
        <w:rPr>
          <w:rFonts w:ascii="Arial" w:hAnsi="Arial" w:cs="Arial"/>
        </w:rPr>
        <w:t xml:space="preserve">La especificidad del campo de la economía política se delimita en permanente confrontación y al mismo tiempo apropiación con los discursos de las diversas disciplinas. Cada uno de los clásicos de la economía política, sus “padres fundadores”, fueron al mismo tiempo grandes “polígrafos”, ya que tuvieron que pensar tanto dentro como fuera (o en contra) de la propia disciplina. Uno de los objetivos de nuestra propuesta será, entonces, restituir la compleja trama de discursos, actores y lenguajes, que sedimentaron en las categorías de la economía política. </w:t>
      </w:r>
    </w:p>
    <w:p w:rsidR="00E52EAE" w:rsidRDefault="00E52EAE" w:rsidP="00E52EAE">
      <w:pPr>
        <w:pStyle w:val="Prrafodelista"/>
        <w:spacing w:after="120"/>
        <w:ind w:left="0" w:firstLine="708"/>
        <w:jc w:val="both"/>
        <w:rPr>
          <w:rFonts w:ascii="Arial" w:hAnsi="Arial" w:cs="Arial"/>
          <w:lang w:val="es-ES_tradnl"/>
        </w:rPr>
      </w:pPr>
      <w:r>
        <w:rPr>
          <w:rFonts w:ascii="Arial" w:hAnsi="Arial" w:cs="Arial"/>
        </w:rPr>
        <w:t>El "saber" económico en general  se presenta como una realidad sólo accesible a unos pocos expertos. El saber dominante sobre lo económico, es decir, la forma dominante de concebir la economía y la producción dominante de conocimientos sobre economía, se ha preocupado deliberadamente por transformar su lenguaje y sus explicaciones en algo críptico para las grandes mayorías, trabajosamente difícil de entender y sólo reservado para especialistas. En las diversas disciplinas del campo de las ciencias sociales  lo económico se  presenta  como un ámbito desvinculado del resto de</w:t>
      </w:r>
      <w:r w:rsidR="0058081E">
        <w:rPr>
          <w:rFonts w:ascii="Arial" w:hAnsi="Arial" w:cs="Arial"/>
        </w:rPr>
        <w:t xml:space="preserve"> la</w:t>
      </w:r>
      <w:r>
        <w:rPr>
          <w:rFonts w:ascii="Arial" w:hAnsi="Arial" w:cs="Arial"/>
        </w:rPr>
        <w:t xml:space="preserve"> vida social, cultural, política: un territorio autónomo e independiente, regido por sus propias leyes inmutables; un conjunto de cuestiones exclusivamente técnicas, ineludibles, necesarias. Un </w:t>
      </w:r>
      <w:r>
        <w:rPr>
          <w:rFonts w:ascii="Arial" w:eastAsia="Times New Roman" w:hAnsi="Arial" w:cs="Arial"/>
          <w:lang w:eastAsia="es-ES"/>
        </w:rPr>
        <w:t xml:space="preserve">objetivo fundamental en este curso será contribuir a sacar a la economía de su aislamiento disciplinar y ponerla a “conversar” con los múltiples y variados  lenguajes de las diferentes dimensiones de lo social. </w:t>
      </w:r>
    </w:p>
    <w:p w:rsidR="00E52EAE" w:rsidRDefault="00E52EAE" w:rsidP="00E52EAE">
      <w:pPr>
        <w:ind w:firstLine="708"/>
        <w:jc w:val="both"/>
        <w:rPr>
          <w:rFonts w:ascii="Arial" w:hAnsi="Arial" w:cs="Arial"/>
          <w:sz w:val="22"/>
          <w:szCs w:val="22"/>
        </w:rPr>
      </w:pPr>
      <w:r>
        <w:rPr>
          <w:rFonts w:ascii="Arial" w:hAnsi="Arial"/>
          <w:sz w:val="22"/>
          <w:szCs w:val="22"/>
          <w:lang w:val="es-ES_tradnl"/>
        </w:rPr>
        <w:lastRenderedPageBreak/>
        <w:t> </w:t>
      </w:r>
      <w:r>
        <w:rPr>
          <w:rFonts w:ascii="Arial" w:hAnsi="Arial" w:cs="Arial"/>
          <w:sz w:val="22"/>
          <w:szCs w:val="22"/>
        </w:rPr>
        <w:t>El curso se inicia abordando las principales teorías económicas gestadas en los países centrale</w:t>
      </w:r>
      <w:r w:rsidR="004C2647">
        <w:rPr>
          <w:rFonts w:ascii="Arial" w:hAnsi="Arial" w:cs="Arial"/>
          <w:sz w:val="22"/>
          <w:szCs w:val="22"/>
        </w:rPr>
        <w:t>s: el pensamiento clásico; la crítica a la economía política</w:t>
      </w:r>
      <w:r>
        <w:rPr>
          <w:rFonts w:ascii="Arial" w:hAnsi="Arial" w:cs="Arial"/>
          <w:sz w:val="22"/>
          <w:szCs w:val="22"/>
        </w:rPr>
        <w:t xml:space="preserve"> a través de la obra de Karl Marx; la Economía Neoclásica y su sistematización del mercado de competencia perfecta; el pensamiento de Keynes como  fundamento de la economía política del Estado de Bienestar.</w:t>
      </w:r>
    </w:p>
    <w:p w:rsidR="00E52EAE" w:rsidRDefault="00E52EAE" w:rsidP="00E52EAE">
      <w:pPr>
        <w:pStyle w:val="Prrafodelista"/>
        <w:spacing w:line="240" w:lineRule="auto"/>
        <w:ind w:left="0" w:firstLine="708"/>
        <w:jc w:val="both"/>
        <w:rPr>
          <w:rFonts w:ascii="Arial" w:hAnsi="Arial" w:cs="Arial"/>
          <w:lang w:val="es-ES_tradnl"/>
        </w:rPr>
      </w:pPr>
      <w:r>
        <w:rPr>
          <w:rFonts w:ascii="Arial" w:hAnsi="Arial" w:cs="Arial"/>
        </w:rPr>
        <w:t>A partir de este análisis,</w:t>
      </w:r>
      <w:r>
        <w:rPr>
          <w:rFonts w:ascii="Arial" w:hAnsi="Arial" w:cs="Arial"/>
          <w:lang w:val="es-ES_tradnl"/>
        </w:rPr>
        <w:t xml:space="preserve"> desarrollaremos  las herramientas básicas de microeconomía aportadas por el instrumental teórico y técnico cuyos fundamentos están en la teoría neoclásica. </w:t>
      </w:r>
    </w:p>
    <w:p w:rsidR="00E52EAE" w:rsidRDefault="00E52EAE" w:rsidP="00E52EAE">
      <w:pPr>
        <w:pStyle w:val="Prrafodelista"/>
        <w:spacing w:line="240" w:lineRule="auto"/>
        <w:ind w:left="0" w:firstLine="708"/>
        <w:jc w:val="both"/>
        <w:rPr>
          <w:rFonts w:ascii="Arial" w:hAnsi="Arial" w:cs="Arial"/>
          <w:lang w:val="es-ES_tradnl"/>
        </w:rPr>
      </w:pPr>
      <w:r>
        <w:rPr>
          <w:rFonts w:ascii="Arial" w:hAnsi="Arial" w:cs="Arial"/>
          <w:lang w:val="es-ES_tradnl"/>
        </w:rPr>
        <w:t>Trabajaremos, por otra parte, con los conceptos centrales de la macroeconomía keynesiana delimitando los mecanismos de Políticas Económicas en materia fiscal, monetaria y de comercio internacional. Analizaremos a la teoría económica desarrollada por Keynes como fundamento económico de los estados de bienestar.</w:t>
      </w:r>
    </w:p>
    <w:p w:rsidR="00E52EAE" w:rsidRPr="00FF6717" w:rsidRDefault="00E52EAE" w:rsidP="00FF6717">
      <w:pPr>
        <w:pStyle w:val="Prrafodelista"/>
        <w:spacing w:line="240" w:lineRule="auto"/>
        <w:ind w:left="0" w:firstLine="708"/>
        <w:jc w:val="both"/>
        <w:rPr>
          <w:rFonts w:ascii="Arial" w:hAnsi="Arial" w:cs="Arial"/>
          <w:lang w:val="es-ES_tradnl"/>
        </w:rPr>
      </w:pPr>
      <w:r>
        <w:rPr>
          <w:rFonts w:ascii="Arial" w:hAnsi="Arial" w:cs="Arial"/>
        </w:rPr>
        <w:t>Finalmente se d</w:t>
      </w:r>
      <w:r w:rsidR="00A74D28">
        <w:rPr>
          <w:rFonts w:ascii="Arial" w:hAnsi="Arial" w:cs="Arial"/>
        </w:rPr>
        <w:t>esarrollan algunos</w:t>
      </w:r>
      <w:r>
        <w:rPr>
          <w:rFonts w:ascii="Arial" w:hAnsi="Arial" w:cs="Arial"/>
        </w:rPr>
        <w:t xml:space="preserve"> conflictos y debates de la economía política</w:t>
      </w:r>
      <w:r w:rsidR="007850E5">
        <w:rPr>
          <w:rFonts w:ascii="Arial" w:hAnsi="Arial" w:cs="Arial"/>
        </w:rPr>
        <w:t xml:space="preserve"> vinculados a los ciclos y las crisis del capitalismo</w:t>
      </w:r>
      <w:r>
        <w:rPr>
          <w:rFonts w:ascii="Arial" w:hAnsi="Arial" w:cs="Arial"/>
        </w:rPr>
        <w:t xml:space="preserve"> para </w:t>
      </w:r>
      <w:r>
        <w:rPr>
          <w:rFonts w:ascii="Arial" w:hAnsi="Arial" w:cs="Arial"/>
          <w:shd w:val="clear" w:color="auto" w:fill="FFFFFF"/>
        </w:rPr>
        <w:t>analizar la historia argentina recie</w:t>
      </w:r>
      <w:r w:rsidR="00A74D28">
        <w:rPr>
          <w:rFonts w:ascii="Arial" w:hAnsi="Arial" w:cs="Arial"/>
          <w:shd w:val="clear" w:color="auto" w:fill="FFFFFF"/>
        </w:rPr>
        <w:t>nte en clave económico-política. Nuestra</w:t>
      </w:r>
      <w:r>
        <w:rPr>
          <w:rFonts w:ascii="Arial" w:hAnsi="Arial" w:cs="Arial"/>
          <w:shd w:val="clear" w:color="auto" w:fill="FFFFFF"/>
        </w:rPr>
        <w:t xml:space="preserve"> actualidad se encuentra inserta dentro de una tradición intelectual, de un dispositivo ideológico y de un proceso económico que remiten a lo que podemos caracterizar como proyecto neoliberal. Así, la finalidad de la propuesta es desarrollar elementos teóricos y metodológicos para el abordaje c</w:t>
      </w:r>
      <w:r w:rsidR="00FF6717">
        <w:rPr>
          <w:rFonts w:ascii="Arial" w:hAnsi="Arial" w:cs="Arial"/>
          <w:shd w:val="clear" w:color="auto" w:fill="FFFFFF"/>
        </w:rPr>
        <w:t>rítico de la economía argentina.</w:t>
      </w:r>
    </w:p>
    <w:p w:rsidR="00E52EAE" w:rsidRDefault="00E52EAE" w:rsidP="00E52EAE">
      <w:pPr>
        <w:keepNext/>
        <w:widowControl/>
        <w:suppressAutoHyphens w:val="0"/>
        <w:jc w:val="both"/>
        <w:outlineLvl w:val="0"/>
        <w:rPr>
          <w:rFonts w:ascii="Arial" w:eastAsia="Times New Roman" w:hAnsi="Arial" w:cs="Arial"/>
          <w:b/>
          <w:bCs/>
          <w:kern w:val="0"/>
          <w:u w:val="single"/>
          <w:lang w:val="es-ES" w:eastAsia="es-ES"/>
        </w:rPr>
      </w:pPr>
      <w:r>
        <w:rPr>
          <w:rFonts w:ascii="Arial" w:eastAsia="Times New Roman" w:hAnsi="Arial" w:cs="Arial"/>
          <w:b/>
          <w:bCs/>
          <w:kern w:val="0"/>
          <w:u w:val="single"/>
          <w:lang w:val="es-ES" w:eastAsia="es-ES"/>
        </w:rPr>
        <w:t>OBJETIVOS</w:t>
      </w:r>
    </w:p>
    <w:p w:rsidR="00E52EAE" w:rsidRDefault="00E52EAE" w:rsidP="00E52EAE">
      <w:pPr>
        <w:widowControl/>
        <w:suppressAutoHyphens w:val="0"/>
        <w:rPr>
          <w:rFonts w:ascii="Arial" w:eastAsia="Times New Roman" w:hAnsi="Arial" w:cs="Arial"/>
          <w:kern w:val="0"/>
          <w:sz w:val="22"/>
          <w:lang w:val="es-ES" w:eastAsia="es-ES"/>
        </w:rPr>
      </w:pPr>
    </w:p>
    <w:p w:rsidR="00E52EAE" w:rsidRDefault="00E52EAE" w:rsidP="00E52EAE">
      <w:pPr>
        <w:widowControl/>
        <w:numPr>
          <w:ilvl w:val="0"/>
          <w:numId w:val="1"/>
        </w:numPr>
        <w:suppressAutoHyphens w:val="0"/>
        <w:jc w:val="both"/>
        <w:rPr>
          <w:rFonts w:ascii="Arial" w:eastAsia="Times New Roman" w:hAnsi="Arial" w:cs="Arial"/>
          <w:kern w:val="0"/>
          <w:sz w:val="22"/>
          <w:szCs w:val="22"/>
          <w:lang w:val="es-ES_tradnl" w:eastAsia="es-ES"/>
        </w:rPr>
      </w:pPr>
      <w:r>
        <w:rPr>
          <w:rFonts w:ascii="Arial" w:eastAsia="Times New Roman" w:hAnsi="Arial" w:cs="Arial"/>
          <w:kern w:val="0"/>
          <w:sz w:val="22"/>
          <w:szCs w:val="22"/>
          <w:lang w:val="es-ES_tradnl" w:eastAsia="es-ES"/>
        </w:rPr>
        <w:t xml:space="preserve">Que los estudiantes puedan acceder a los principales debates de la economía política, a través del análisis de sus fundamentos y principales categorías teóricas. </w:t>
      </w:r>
    </w:p>
    <w:p w:rsidR="00E52EAE" w:rsidRDefault="00E52EAE" w:rsidP="00E52EAE">
      <w:pPr>
        <w:widowControl/>
        <w:numPr>
          <w:ilvl w:val="0"/>
          <w:numId w:val="1"/>
        </w:numPr>
        <w:suppressAutoHyphens w:val="0"/>
        <w:jc w:val="both"/>
        <w:rPr>
          <w:rFonts w:ascii="Arial" w:eastAsia="Times New Roman" w:hAnsi="Arial" w:cs="Arial"/>
          <w:kern w:val="0"/>
          <w:sz w:val="22"/>
          <w:szCs w:val="22"/>
          <w:lang w:val="es-ES_tradnl" w:eastAsia="es-ES"/>
        </w:rPr>
      </w:pPr>
      <w:r>
        <w:rPr>
          <w:rFonts w:ascii="Arial" w:eastAsia="Times New Roman" w:hAnsi="Arial" w:cs="Arial"/>
          <w:kern w:val="0"/>
          <w:sz w:val="22"/>
          <w:szCs w:val="22"/>
          <w:lang w:val="es-ES_tradnl" w:eastAsia="es-ES"/>
        </w:rPr>
        <w:t>Que los estudiantes puedan comprender la importancia de la economía política para el estudio de las ciencias sociales.</w:t>
      </w:r>
    </w:p>
    <w:p w:rsidR="00E52EAE" w:rsidRDefault="00E52EAE" w:rsidP="00E52EAE">
      <w:pPr>
        <w:widowControl/>
        <w:numPr>
          <w:ilvl w:val="0"/>
          <w:numId w:val="1"/>
        </w:numPr>
        <w:suppressAutoHyphens w:val="0"/>
        <w:jc w:val="both"/>
        <w:rPr>
          <w:rFonts w:ascii="Arial" w:eastAsia="Times New Roman" w:hAnsi="Arial" w:cs="Arial"/>
          <w:kern w:val="0"/>
          <w:sz w:val="22"/>
          <w:szCs w:val="22"/>
          <w:lang w:val="es-ES_tradnl" w:eastAsia="es-ES"/>
        </w:rPr>
      </w:pPr>
      <w:r>
        <w:rPr>
          <w:rFonts w:ascii="Arial" w:eastAsia="Times New Roman" w:hAnsi="Arial" w:cs="Arial"/>
          <w:kern w:val="0"/>
          <w:sz w:val="22"/>
          <w:szCs w:val="22"/>
          <w:lang w:val="es-ES_tradnl" w:eastAsia="es-ES"/>
        </w:rPr>
        <w:t xml:space="preserve">Que los estudiantes puedan comprender </w:t>
      </w:r>
      <w:r>
        <w:rPr>
          <w:rFonts w:ascii="Arial" w:eastAsia="Times New Roman" w:hAnsi="Arial" w:cs="Arial"/>
          <w:kern w:val="0"/>
          <w:sz w:val="22"/>
          <w:szCs w:val="20"/>
          <w:lang w:val="es-ES_tradnl" w:eastAsia="es-ES"/>
        </w:rPr>
        <w:t>el surgimiento de las categorías de la economía política en su proceso histórico de constitución, allí donde adquieren su mayor grado de complejidad y al mismo tiempo su carácter abierto y fragmentario a través de la discusión de la teoría del valor.</w:t>
      </w:r>
    </w:p>
    <w:p w:rsidR="00E52EAE" w:rsidRDefault="00E52EAE" w:rsidP="00E52EAE">
      <w:pPr>
        <w:widowControl/>
        <w:numPr>
          <w:ilvl w:val="0"/>
          <w:numId w:val="1"/>
        </w:numPr>
        <w:suppressAutoHyphens w:val="0"/>
        <w:jc w:val="both"/>
        <w:rPr>
          <w:rFonts w:ascii="Arial" w:eastAsia="Times New Roman" w:hAnsi="Arial" w:cs="Arial"/>
          <w:kern w:val="0"/>
          <w:sz w:val="22"/>
          <w:lang w:val="es-ES_tradnl" w:eastAsia="es-ES"/>
        </w:rPr>
      </w:pPr>
      <w:r>
        <w:rPr>
          <w:rFonts w:ascii="Arial" w:eastAsia="Times New Roman" w:hAnsi="Arial" w:cs="Arial"/>
          <w:kern w:val="0"/>
          <w:sz w:val="22"/>
          <w:lang w:val="es-ES_tradnl" w:eastAsia="es-ES"/>
        </w:rPr>
        <w:t>Que los estudiantes puedan acceder a los conceptos básicos y algunas de sus aplicaciones de la microeconomía neoclásica y la macroeconomía keynesiana.</w:t>
      </w:r>
    </w:p>
    <w:p w:rsidR="00E52EAE" w:rsidRDefault="00E52EAE" w:rsidP="00E52EAE">
      <w:pPr>
        <w:widowControl/>
        <w:numPr>
          <w:ilvl w:val="0"/>
          <w:numId w:val="1"/>
        </w:numPr>
        <w:suppressAutoHyphens w:val="0"/>
        <w:jc w:val="both"/>
        <w:rPr>
          <w:rFonts w:ascii="Arial" w:eastAsia="Times New Roman" w:hAnsi="Arial" w:cs="Arial"/>
          <w:kern w:val="0"/>
          <w:sz w:val="22"/>
          <w:szCs w:val="22"/>
          <w:lang w:val="es-ES_tradnl" w:eastAsia="es-ES"/>
        </w:rPr>
      </w:pPr>
      <w:r>
        <w:rPr>
          <w:rFonts w:ascii="Arial" w:eastAsia="Times New Roman" w:hAnsi="Arial" w:cs="Arial"/>
          <w:kern w:val="0"/>
          <w:sz w:val="22"/>
          <w:szCs w:val="20"/>
          <w:lang w:val="es-ES_tradnl" w:eastAsia="es-ES"/>
        </w:rPr>
        <w:t xml:space="preserve">Que los estudiantes puedan analizar situaciones históricas concretas con las herramientas conceptuales que se desarrollan a partir de este conjunto de teorías. </w:t>
      </w:r>
    </w:p>
    <w:p w:rsidR="00E52EAE" w:rsidRDefault="00E52EAE" w:rsidP="00E52EAE">
      <w:pPr>
        <w:widowControl/>
        <w:numPr>
          <w:ilvl w:val="0"/>
          <w:numId w:val="1"/>
        </w:numPr>
        <w:suppressAutoHyphens w:val="0"/>
        <w:jc w:val="both"/>
        <w:rPr>
          <w:rFonts w:ascii="Arial" w:eastAsia="Times New Roman" w:hAnsi="Arial" w:cs="Arial"/>
          <w:kern w:val="0"/>
          <w:sz w:val="22"/>
          <w:szCs w:val="22"/>
          <w:lang w:val="es-ES_tradnl" w:eastAsia="es-ES"/>
        </w:rPr>
      </w:pPr>
      <w:r>
        <w:rPr>
          <w:rFonts w:ascii="Arial" w:hAnsi="Arial" w:cs="Arial"/>
          <w:sz w:val="22"/>
          <w:szCs w:val="22"/>
        </w:rPr>
        <w:t>Que los estudiantes puedan comprender y analizar articulaciones conceptuales que permitan el abordaje crítico de la historia económica argentina reciente en clave económico-política.</w:t>
      </w:r>
    </w:p>
    <w:p w:rsidR="00E52EAE" w:rsidRDefault="00E52EAE" w:rsidP="00E52EAE">
      <w:pPr>
        <w:widowControl/>
        <w:numPr>
          <w:ilvl w:val="0"/>
          <w:numId w:val="1"/>
        </w:numPr>
        <w:suppressAutoHyphens w:val="0"/>
        <w:jc w:val="both"/>
        <w:rPr>
          <w:rFonts w:ascii="Arial" w:eastAsia="Times New Roman" w:hAnsi="Arial" w:cs="Arial"/>
          <w:kern w:val="0"/>
          <w:sz w:val="22"/>
          <w:szCs w:val="22"/>
          <w:lang w:val="es-ES_tradnl" w:eastAsia="es-ES"/>
        </w:rPr>
      </w:pPr>
      <w:r>
        <w:rPr>
          <w:rFonts w:ascii="Arial" w:eastAsia="Times New Roman" w:hAnsi="Arial" w:cs="Arial"/>
          <w:kern w:val="0"/>
          <w:sz w:val="22"/>
          <w:szCs w:val="20"/>
          <w:lang w:val="es-ES_tradnl" w:eastAsia="es-ES"/>
        </w:rPr>
        <w:t>Que los estudiantes sean capaces de acceder a artículos y libros especializados en economía política a partir del conocimiento de las principales herramientas de la economía política.</w:t>
      </w:r>
    </w:p>
    <w:p w:rsidR="00E52EAE" w:rsidRDefault="00E52EAE" w:rsidP="00E52EAE">
      <w:pPr>
        <w:widowControl/>
        <w:suppressAutoHyphens w:val="0"/>
        <w:ind w:left="720"/>
        <w:jc w:val="both"/>
        <w:rPr>
          <w:rFonts w:ascii="Arial" w:eastAsia="Times New Roman" w:hAnsi="Arial" w:cs="Arial"/>
          <w:kern w:val="0"/>
          <w:sz w:val="22"/>
          <w:szCs w:val="22"/>
          <w:lang w:val="es-ES_tradnl" w:eastAsia="es-ES"/>
        </w:rPr>
      </w:pPr>
    </w:p>
    <w:p w:rsidR="00E52EAE" w:rsidRDefault="00E52EAE" w:rsidP="00E52EAE">
      <w:pPr>
        <w:widowControl/>
        <w:suppressAutoHyphens w:val="0"/>
        <w:jc w:val="both"/>
        <w:rPr>
          <w:rFonts w:ascii="Arial" w:eastAsia="Times New Roman" w:hAnsi="Arial" w:cs="Arial"/>
          <w:kern w:val="0"/>
          <w:sz w:val="22"/>
          <w:szCs w:val="22"/>
          <w:lang w:val="es-ES_tradnl" w:eastAsia="es-ES"/>
        </w:rPr>
      </w:pPr>
    </w:p>
    <w:p w:rsidR="00E52EAE" w:rsidRDefault="00E52EAE" w:rsidP="00E52EAE">
      <w:pPr>
        <w:keepNext/>
        <w:widowControl/>
        <w:suppressAutoHyphens w:val="0"/>
        <w:jc w:val="both"/>
        <w:outlineLvl w:val="0"/>
        <w:rPr>
          <w:rFonts w:ascii="Arial" w:eastAsia="Times New Roman" w:hAnsi="Arial" w:cs="Arial"/>
          <w:b/>
          <w:bCs/>
          <w:kern w:val="0"/>
          <w:u w:val="single"/>
          <w:lang w:val="es-ES" w:eastAsia="es-ES"/>
        </w:rPr>
      </w:pPr>
      <w:r>
        <w:rPr>
          <w:rFonts w:ascii="Arial" w:eastAsia="Times New Roman" w:hAnsi="Arial" w:cs="Arial"/>
          <w:b/>
          <w:bCs/>
          <w:kern w:val="0"/>
          <w:u w:val="single"/>
          <w:lang w:val="es-ES" w:eastAsia="es-ES"/>
        </w:rPr>
        <w:t>METODOLOGIA Y ENFOQUE PEDAGOGICO</w:t>
      </w:r>
    </w:p>
    <w:p w:rsidR="00E52EAE" w:rsidRDefault="00E52EAE" w:rsidP="00E52EAE">
      <w:pPr>
        <w:widowControl/>
        <w:suppressAutoHyphens w:val="0"/>
        <w:rPr>
          <w:rFonts w:ascii="Arial" w:eastAsia="Times New Roman" w:hAnsi="Arial" w:cs="Arial"/>
          <w:kern w:val="0"/>
          <w:sz w:val="22"/>
          <w:lang w:val="es-ES" w:eastAsia="es-ES"/>
        </w:rPr>
      </w:pPr>
    </w:p>
    <w:p w:rsidR="00E52EAE" w:rsidRDefault="00E52EAE" w:rsidP="00E52EAE">
      <w:pPr>
        <w:widowControl/>
        <w:suppressAutoHyphens w:val="0"/>
        <w:ind w:firstLine="708"/>
        <w:jc w:val="both"/>
        <w:rPr>
          <w:rFonts w:ascii="Arial" w:eastAsia="Times New Roman" w:hAnsi="Arial" w:cs="Arial"/>
          <w:kern w:val="0"/>
          <w:sz w:val="22"/>
          <w:szCs w:val="22"/>
          <w:lang w:val="es-ES_tradnl" w:eastAsia="es-ES"/>
        </w:rPr>
      </w:pPr>
      <w:r>
        <w:rPr>
          <w:rFonts w:ascii="Arial" w:eastAsia="Times New Roman" w:hAnsi="Arial" w:cs="Arial"/>
          <w:kern w:val="0"/>
          <w:sz w:val="22"/>
          <w:szCs w:val="22"/>
          <w:lang w:val="es-ES_tradnl" w:eastAsia="es-ES"/>
        </w:rPr>
        <w:t xml:space="preserve">Se ofrecen dos clases teóricas semanales, de dos horas cada una; dos clases teórico-prácticas de dos horas y reuniones semanales de trabajos prácticos de dos horas que se distribuirán en comisiones de acuerdo a la cantidad de estudiantes que cursen la asignatura. Además se ofrecen clases de consulta de una hora semanal y tutorías para la preparación y presentación de trabajos prácticos. </w:t>
      </w:r>
    </w:p>
    <w:p w:rsidR="00E52EAE" w:rsidRDefault="00E52EAE" w:rsidP="00E52EAE">
      <w:pPr>
        <w:widowControl/>
        <w:suppressAutoHyphens w:val="0"/>
        <w:jc w:val="both"/>
        <w:rPr>
          <w:rFonts w:ascii="Arial" w:eastAsia="Times New Roman" w:hAnsi="Arial" w:cs="Arial"/>
          <w:kern w:val="0"/>
          <w:sz w:val="22"/>
          <w:szCs w:val="22"/>
          <w:lang w:val="es-ES_tradnl" w:eastAsia="es-ES"/>
        </w:rPr>
      </w:pPr>
    </w:p>
    <w:p w:rsidR="00E52EAE" w:rsidRDefault="00E52EAE" w:rsidP="00E52EAE">
      <w:pPr>
        <w:widowControl/>
        <w:suppressAutoHyphens w:val="0"/>
        <w:ind w:firstLine="708"/>
        <w:jc w:val="both"/>
        <w:rPr>
          <w:rFonts w:ascii="Arial" w:eastAsia="Times New Roman" w:hAnsi="Arial" w:cs="Arial"/>
          <w:kern w:val="0"/>
          <w:sz w:val="22"/>
          <w:szCs w:val="22"/>
          <w:lang w:val="es-ES_tradnl" w:eastAsia="es-ES"/>
        </w:rPr>
      </w:pPr>
      <w:r>
        <w:rPr>
          <w:rFonts w:ascii="Arial" w:eastAsia="Times New Roman" w:hAnsi="Arial" w:cs="Arial"/>
          <w:kern w:val="0"/>
          <w:sz w:val="22"/>
          <w:szCs w:val="22"/>
          <w:lang w:val="es-ES_tradnl" w:eastAsia="es-ES"/>
        </w:rPr>
        <w:lastRenderedPageBreak/>
        <w:t xml:space="preserve">Además se contará con el uso del aula virtual donde se incluirá la bibliografía, textos complementarios, información relacionada con el dictado de la materia y comunicación con los estudiantes. </w:t>
      </w:r>
    </w:p>
    <w:p w:rsidR="00E52EAE" w:rsidRDefault="00E52EAE" w:rsidP="00E52EAE">
      <w:pPr>
        <w:widowControl/>
        <w:suppressAutoHyphens w:val="0"/>
        <w:jc w:val="both"/>
        <w:rPr>
          <w:rFonts w:ascii="Arial" w:eastAsia="Times New Roman" w:hAnsi="Arial" w:cs="Arial"/>
          <w:kern w:val="0"/>
          <w:sz w:val="22"/>
          <w:szCs w:val="22"/>
          <w:lang w:val="es-ES_tradnl" w:eastAsia="es-ES"/>
        </w:rPr>
      </w:pPr>
    </w:p>
    <w:p w:rsidR="00E52EAE" w:rsidRDefault="00E52EAE" w:rsidP="00E52EAE">
      <w:pPr>
        <w:widowControl/>
        <w:suppressAutoHyphens w:val="0"/>
        <w:ind w:firstLine="708"/>
        <w:jc w:val="both"/>
        <w:rPr>
          <w:rFonts w:ascii="Arial" w:eastAsia="Times New Roman" w:hAnsi="Arial" w:cs="Arial"/>
          <w:kern w:val="0"/>
          <w:sz w:val="22"/>
          <w:szCs w:val="22"/>
          <w:lang w:val="es-ES_tradnl" w:eastAsia="es-ES"/>
        </w:rPr>
      </w:pPr>
      <w:r>
        <w:rPr>
          <w:rFonts w:ascii="Arial" w:eastAsia="Times New Roman" w:hAnsi="Arial" w:cs="Arial"/>
          <w:kern w:val="0"/>
          <w:sz w:val="22"/>
          <w:szCs w:val="22"/>
          <w:lang w:val="es-ES_tradnl" w:eastAsia="es-ES"/>
        </w:rPr>
        <w:t>La cátedra implementará la elaboración de un sistema de fichas de lectura para el abordaje de los textos obligatorios. La confección de dichas fichas se realizará con la colaboración de ayudantes alumnos.</w:t>
      </w:r>
    </w:p>
    <w:p w:rsidR="00E52EAE" w:rsidRDefault="00E52EAE" w:rsidP="00E52EAE">
      <w:pPr>
        <w:widowControl/>
        <w:suppressAutoHyphens w:val="0"/>
        <w:jc w:val="both"/>
        <w:rPr>
          <w:rFonts w:ascii="Arial" w:eastAsia="Times New Roman" w:hAnsi="Arial" w:cs="Arial"/>
          <w:kern w:val="0"/>
          <w:sz w:val="22"/>
          <w:szCs w:val="22"/>
          <w:lang w:val="es-ES_tradnl" w:eastAsia="es-ES"/>
        </w:rPr>
      </w:pPr>
    </w:p>
    <w:p w:rsidR="00E52EAE" w:rsidRDefault="00E52EAE" w:rsidP="00E52EAE">
      <w:pPr>
        <w:widowControl/>
        <w:suppressAutoHyphens w:val="0"/>
        <w:ind w:firstLine="708"/>
        <w:jc w:val="both"/>
        <w:rPr>
          <w:rFonts w:ascii="Arial" w:eastAsia="Times New Roman" w:hAnsi="Arial" w:cs="Arial"/>
          <w:kern w:val="0"/>
          <w:sz w:val="22"/>
          <w:szCs w:val="22"/>
          <w:lang w:val="es-ES_tradnl" w:eastAsia="es-ES"/>
        </w:rPr>
      </w:pPr>
      <w:r>
        <w:rPr>
          <w:rFonts w:ascii="Arial" w:eastAsia="Times New Roman" w:hAnsi="Arial" w:cs="Arial"/>
          <w:kern w:val="0"/>
          <w:sz w:val="22"/>
          <w:szCs w:val="22"/>
          <w:lang w:val="es-ES_tradnl" w:eastAsia="es-ES"/>
        </w:rPr>
        <w:t xml:space="preserve">En las clases teóricas el docente desarrollará las herramientas conceptuales básicas para la comprensión del material bibliográfico y promoverá la reflexión y el debate con los estudiantes. Las clases teórico-prácticas pretenden constituir un espacio de reflexión, confrontación y desarrollo de herramientas de la economía política. Por su parte, las reuniones de Trabajos Prácticos se orientan a profundizar el abordaje crítico y la reflexión situada de textos y problemas </w:t>
      </w:r>
      <w:proofErr w:type="spellStart"/>
      <w:r>
        <w:rPr>
          <w:rFonts w:ascii="Arial" w:eastAsia="Times New Roman" w:hAnsi="Arial" w:cs="Arial"/>
          <w:kern w:val="0"/>
          <w:sz w:val="22"/>
          <w:szCs w:val="22"/>
          <w:lang w:val="es-ES_tradnl" w:eastAsia="es-ES"/>
        </w:rPr>
        <w:t>estructurantes</w:t>
      </w:r>
      <w:proofErr w:type="spellEnd"/>
      <w:r>
        <w:rPr>
          <w:rFonts w:ascii="Arial" w:eastAsia="Times New Roman" w:hAnsi="Arial" w:cs="Arial"/>
          <w:kern w:val="0"/>
          <w:sz w:val="22"/>
          <w:szCs w:val="22"/>
          <w:lang w:val="es-ES_tradnl" w:eastAsia="es-ES"/>
        </w:rPr>
        <w:t xml:space="preserve"> de la economía política, desarrollados en las clases teóricas y teórico-prácticas, a través de instancias individuales y grupales de producción. </w:t>
      </w:r>
    </w:p>
    <w:p w:rsidR="00E52EAE" w:rsidRDefault="00E52EAE" w:rsidP="00E52EAE">
      <w:pPr>
        <w:widowControl/>
        <w:suppressAutoHyphens w:val="0"/>
        <w:jc w:val="both"/>
        <w:rPr>
          <w:rFonts w:ascii="Arial" w:eastAsia="Times New Roman" w:hAnsi="Arial" w:cs="Arial"/>
          <w:kern w:val="0"/>
          <w:sz w:val="22"/>
          <w:szCs w:val="22"/>
          <w:lang w:val="es-ES_tradnl" w:eastAsia="es-ES"/>
        </w:rPr>
      </w:pPr>
    </w:p>
    <w:p w:rsidR="00E52EAE" w:rsidRDefault="00E52EAE" w:rsidP="00E52EAE">
      <w:pPr>
        <w:widowControl/>
        <w:suppressAutoHyphens w:val="0"/>
        <w:jc w:val="both"/>
        <w:rPr>
          <w:rFonts w:ascii="Arial" w:eastAsia="Times New Roman" w:hAnsi="Arial" w:cs="Arial"/>
          <w:kern w:val="0"/>
          <w:sz w:val="22"/>
          <w:szCs w:val="22"/>
          <w:lang w:val="es-ES_tradnl" w:eastAsia="es-ES"/>
        </w:rPr>
      </w:pPr>
    </w:p>
    <w:p w:rsidR="00E52EAE" w:rsidRDefault="00E52EAE" w:rsidP="00E52EAE">
      <w:pPr>
        <w:widowControl/>
        <w:suppressAutoHyphens w:val="0"/>
        <w:jc w:val="both"/>
        <w:rPr>
          <w:rFonts w:ascii="Arial" w:eastAsia="Times New Roman" w:hAnsi="Arial" w:cs="Arial"/>
          <w:b/>
          <w:kern w:val="0"/>
          <w:u w:val="single"/>
          <w:lang w:val="es-ES_tradnl" w:eastAsia="es-ES"/>
        </w:rPr>
      </w:pPr>
      <w:r>
        <w:rPr>
          <w:rFonts w:ascii="Arial" w:eastAsia="Times New Roman" w:hAnsi="Arial" w:cs="Arial"/>
          <w:b/>
          <w:kern w:val="0"/>
          <w:u w:val="single"/>
          <w:lang w:val="es-ES_tradnl" w:eastAsia="es-ES"/>
        </w:rPr>
        <w:t>CONTENIDOS</w:t>
      </w:r>
    </w:p>
    <w:p w:rsidR="00E52EAE" w:rsidRDefault="00E52EAE" w:rsidP="00E52EAE">
      <w:pPr>
        <w:widowControl/>
        <w:suppressAutoHyphens w:val="0"/>
        <w:jc w:val="both"/>
        <w:rPr>
          <w:rFonts w:ascii="Arial" w:eastAsia="Times New Roman" w:hAnsi="Arial" w:cs="Arial"/>
          <w:b/>
          <w:kern w:val="0"/>
          <w:u w:val="single"/>
          <w:lang w:val="es-ES_tradnl" w:eastAsia="es-ES"/>
        </w:rPr>
      </w:pPr>
    </w:p>
    <w:p w:rsidR="00E52EAE" w:rsidRDefault="00E52EAE" w:rsidP="00E52EAE">
      <w:pPr>
        <w:widowControl/>
        <w:suppressAutoHyphens w:val="0"/>
        <w:jc w:val="both"/>
        <w:rPr>
          <w:rFonts w:ascii="Arial" w:eastAsia="Times New Roman" w:hAnsi="Arial" w:cs="Arial"/>
          <w:b/>
          <w:kern w:val="0"/>
          <w:sz w:val="22"/>
          <w:szCs w:val="22"/>
          <w:lang w:val="es-ES_tradnl" w:eastAsia="es-ES"/>
        </w:rPr>
      </w:pPr>
      <w:r>
        <w:rPr>
          <w:rFonts w:ascii="Arial" w:eastAsia="Times New Roman" w:hAnsi="Arial" w:cs="Arial"/>
          <w:b/>
          <w:kern w:val="0"/>
          <w:sz w:val="22"/>
          <w:szCs w:val="22"/>
          <w:lang w:val="es-ES_tradnl" w:eastAsia="es-ES"/>
        </w:rPr>
        <w:t>UNIDAD 1: Economía Política: una introducción</w:t>
      </w:r>
    </w:p>
    <w:p w:rsidR="00E52EAE" w:rsidRDefault="00E52EAE" w:rsidP="00E52EAE">
      <w:pPr>
        <w:widowControl/>
        <w:suppressAutoHyphens w:val="0"/>
        <w:jc w:val="both"/>
        <w:rPr>
          <w:rFonts w:ascii="Arial" w:eastAsia="Times New Roman" w:hAnsi="Arial" w:cs="Arial"/>
          <w:b/>
          <w:kern w:val="0"/>
          <w:sz w:val="22"/>
          <w:szCs w:val="22"/>
          <w:lang w:val="es-ES_tradnl" w:eastAsia="es-ES"/>
        </w:rPr>
      </w:pPr>
    </w:p>
    <w:p w:rsidR="00E52EAE" w:rsidRDefault="00E52EAE" w:rsidP="00E52EAE">
      <w:pPr>
        <w:widowControl/>
        <w:suppressAutoHyphens w:val="0"/>
        <w:jc w:val="both"/>
        <w:rPr>
          <w:rFonts w:ascii="Arial" w:eastAsia="Times New Roman" w:hAnsi="Arial" w:cs="Arial"/>
          <w:kern w:val="0"/>
          <w:sz w:val="22"/>
          <w:szCs w:val="22"/>
          <w:lang w:val="es-ES_tradnl" w:eastAsia="es-ES"/>
        </w:rPr>
      </w:pPr>
      <w:r>
        <w:rPr>
          <w:rFonts w:ascii="Arial" w:eastAsia="Times New Roman" w:hAnsi="Arial" w:cs="Arial"/>
          <w:kern w:val="0"/>
          <w:sz w:val="22"/>
          <w:szCs w:val="22"/>
          <w:lang w:val="es-ES_tradnl" w:eastAsia="es-ES"/>
        </w:rPr>
        <w:t>Los significados de lo “económico”. El lugar de la economía en las sociedades. Presentación general de la génesis y la constitución de las categorías económicas. Diferentes definiciones del objeto de la disciplina. Efectos teóricos y políticos: relación medios-fines, racionalidad instrumental y supuesto de escasez.</w:t>
      </w:r>
    </w:p>
    <w:p w:rsidR="00E52EAE" w:rsidRDefault="00E52EAE" w:rsidP="00E52EAE">
      <w:pPr>
        <w:widowControl/>
        <w:suppressAutoHyphens w:val="0"/>
        <w:jc w:val="both"/>
        <w:rPr>
          <w:rFonts w:ascii="Arial" w:eastAsia="Times New Roman" w:hAnsi="Arial" w:cs="Arial"/>
          <w:b/>
          <w:kern w:val="0"/>
          <w:sz w:val="22"/>
          <w:szCs w:val="22"/>
          <w:lang w:val="es-ES_tradnl" w:eastAsia="es-ES"/>
        </w:rPr>
      </w:pPr>
    </w:p>
    <w:p w:rsidR="00E52EAE" w:rsidRDefault="00E52EAE" w:rsidP="00E52EAE">
      <w:pPr>
        <w:widowControl/>
        <w:suppressAutoHyphens w:val="0"/>
        <w:jc w:val="both"/>
        <w:rPr>
          <w:rFonts w:ascii="Arial" w:eastAsia="Times New Roman" w:hAnsi="Arial" w:cs="Arial"/>
          <w:b/>
          <w:kern w:val="0"/>
          <w:sz w:val="22"/>
          <w:szCs w:val="22"/>
          <w:lang w:val="es-ES_tradnl" w:eastAsia="es-ES"/>
        </w:rPr>
      </w:pPr>
      <w:r>
        <w:rPr>
          <w:rFonts w:ascii="Arial" w:eastAsia="Times New Roman" w:hAnsi="Arial" w:cs="Arial"/>
          <w:b/>
          <w:kern w:val="0"/>
          <w:sz w:val="22"/>
          <w:szCs w:val="22"/>
          <w:lang w:val="es-ES_tradnl" w:eastAsia="es-ES"/>
        </w:rPr>
        <w:t>Bibliografía básica</w:t>
      </w:r>
    </w:p>
    <w:p w:rsidR="00E52EAE" w:rsidRDefault="00E52EAE" w:rsidP="00E52EAE">
      <w:pPr>
        <w:widowControl/>
        <w:suppressAutoHyphens w:val="0"/>
        <w:jc w:val="both"/>
        <w:rPr>
          <w:rFonts w:ascii="Arial" w:eastAsia="Times New Roman" w:hAnsi="Arial" w:cs="Arial"/>
          <w:kern w:val="0"/>
          <w:sz w:val="22"/>
          <w:szCs w:val="22"/>
          <w:lang w:val="es-ES" w:eastAsia="es-ES"/>
        </w:rPr>
      </w:pPr>
    </w:p>
    <w:p w:rsidR="00E52EAE" w:rsidRDefault="00E52EAE" w:rsidP="00E52EAE">
      <w:pPr>
        <w:widowControl/>
        <w:numPr>
          <w:ilvl w:val="0"/>
          <w:numId w:val="2"/>
        </w:numPr>
        <w:suppressAutoHyphens w:val="0"/>
        <w:spacing w:after="60" w:line="276" w:lineRule="auto"/>
        <w:ind w:left="714" w:hanging="357"/>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Dumont</w:t>
      </w:r>
      <w:proofErr w:type="spellEnd"/>
      <w:r>
        <w:rPr>
          <w:rFonts w:ascii="Arial" w:eastAsia="Calibri" w:hAnsi="Arial" w:cs="Arial"/>
          <w:kern w:val="0"/>
          <w:sz w:val="22"/>
          <w:szCs w:val="22"/>
          <w:lang w:val="es-ES" w:eastAsia="en-US"/>
        </w:rPr>
        <w:t xml:space="preserve">, Louis (1999). Condiciones de emergencia de la categoría económica. En </w:t>
      </w:r>
      <w:r>
        <w:rPr>
          <w:rFonts w:ascii="Arial" w:eastAsia="Calibri" w:hAnsi="Arial" w:cs="Arial"/>
          <w:i/>
          <w:kern w:val="0"/>
          <w:sz w:val="22"/>
          <w:szCs w:val="22"/>
          <w:lang w:val="es-ES" w:eastAsia="en-US"/>
        </w:rPr>
        <w:t xml:space="preserve">Homo </w:t>
      </w:r>
      <w:proofErr w:type="spellStart"/>
      <w:r>
        <w:rPr>
          <w:rFonts w:ascii="Arial" w:eastAsia="Calibri" w:hAnsi="Arial" w:cs="Arial"/>
          <w:i/>
          <w:kern w:val="0"/>
          <w:sz w:val="22"/>
          <w:szCs w:val="22"/>
          <w:lang w:val="es-ES" w:eastAsia="en-US"/>
        </w:rPr>
        <w:t>aequalis</w:t>
      </w:r>
      <w:proofErr w:type="spellEnd"/>
      <w:r>
        <w:rPr>
          <w:rFonts w:ascii="Arial" w:eastAsia="Calibri" w:hAnsi="Arial" w:cs="Arial"/>
          <w:i/>
          <w:kern w:val="0"/>
          <w:sz w:val="22"/>
          <w:szCs w:val="22"/>
          <w:lang w:val="es-ES" w:eastAsia="en-US"/>
        </w:rPr>
        <w:t>. Génesis y apogeo de la ideología económica</w:t>
      </w:r>
      <w:r>
        <w:rPr>
          <w:rFonts w:ascii="Arial" w:eastAsia="Calibri" w:hAnsi="Arial" w:cs="Arial"/>
          <w:kern w:val="0"/>
          <w:sz w:val="22"/>
          <w:szCs w:val="22"/>
          <w:lang w:val="es-ES" w:eastAsia="en-US"/>
        </w:rPr>
        <w:t>. Madrid: Taurus ediciones.</w:t>
      </w:r>
    </w:p>
    <w:p w:rsidR="00EA1BB7" w:rsidRPr="00EA1BB7" w:rsidRDefault="00EA1BB7" w:rsidP="00EA1BB7">
      <w:pPr>
        <w:widowControl/>
        <w:numPr>
          <w:ilvl w:val="0"/>
          <w:numId w:val="2"/>
        </w:numPr>
        <w:suppressAutoHyphens w:val="0"/>
        <w:spacing w:after="60" w:line="276" w:lineRule="auto"/>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Macpherson</w:t>
      </w:r>
      <w:proofErr w:type="spellEnd"/>
      <w:r>
        <w:rPr>
          <w:rFonts w:ascii="Arial" w:eastAsia="Calibri" w:hAnsi="Arial" w:cs="Arial"/>
          <w:kern w:val="0"/>
          <w:sz w:val="22"/>
          <w:szCs w:val="22"/>
          <w:lang w:val="es-ES" w:eastAsia="en-US"/>
        </w:rPr>
        <w:t xml:space="preserve">, C.B. (2005). </w:t>
      </w:r>
      <w:r>
        <w:rPr>
          <w:rFonts w:ascii="Arial" w:eastAsia="Calibri" w:hAnsi="Arial" w:cs="Arial"/>
          <w:i/>
          <w:kern w:val="0"/>
          <w:sz w:val="22"/>
          <w:szCs w:val="22"/>
          <w:lang w:val="es-ES" w:eastAsia="en-US"/>
        </w:rPr>
        <w:t>La teoría política del individualismo posesivo. De Hobbes a Locke.</w:t>
      </w:r>
      <w:r>
        <w:rPr>
          <w:rFonts w:ascii="Arial" w:eastAsia="Calibri" w:hAnsi="Arial" w:cs="Arial"/>
          <w:kern w:val="0"/>
          <w:sz w:val="22"/>
          <w:szCs w:val="22"/>
          <w:lang w:val="es-ES" w:eastAsia="en-US"/>
        </w:rPr>
        <w:t xml:space="preserve"> Editorial </w:t>
      </w:r>
      <w:proofErr w:type="spellStart"/>
      <w:r>
        <w:rPr>
          <w:rFonts w:ascii="Arial" w:eastAsia="Calibri" w:hAnsi="Arial" w:cs="Arial"/>
          <w:kern w:val="0"/>
          <w:sz w:val="22"/>
          <w:szCs w:val="22"/>
          <w:lang w:val="es-ES" w:eastAsia="en-US"/>
        </w:rPr>
        <w:t>Trotta</w:t>
      </w:r>
      <w:proofErr w:type="spellEnd"/>
      <w:r>
        <w:rPr>
          <w:rFonts w:ascii="Arial" w:eastAsia="Calibri" w:hAnsi="Arial" w:cs="Arial"/>
          <w:kern w:val="0"/>
          <w:sz w:val="22"/>
          <w:szCs w:val="22"/>
          <w:lang w:val="es-ES" w:eastAsia="en-US"/>
        </w:rPr>
        <w:t>.</w:t>
      </w:r>
    </w:p>
    <w:p w:rsidR="00E52EAE" w:rsidRDefault="00E52EAE" w:rsidP="00E52EAE">
      <w:pPr>
        <w:widowControl/>
        <w:numPr>
          <w:ilvl w:val="0"/>
          <w:numId w:val="2"/>
        </w:numPr>
        <w:suppressAutoHyphens w:val="0"/>
        <w:spacing w:after="60" w:line="276" w:lineRule="auto"/>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Polanyi</w:t>
      </w:r>
      <w:proofErr w:type="spellEnd"/>
      <w:r>
        <w:rPr>
          <w:rFonts w:ascii="Arial" w:eastAsia="Calibri" w:hAnsi="Arial" w:cs="Arial"/>
          <w:kern w:val="0"/>
          <w:sz w:val="22"/>
          <w:szCs w:val="22"/>
          <w:lang w:val="es-ES" w:eastAsia="en-US"/>
        </w:rPr>
        <w:t xml:space="preserve">, Karl ([1977] 1994). La falacia económica. En </w:t>
      </w:r>
      <w:r>
        <w:rPr>
          <w:rFonts w:ascii="Arial" w:eastAsia="Calibri" w:hAnsi="Arial" w:cs="Arial"/>
          <w:i/>
          <w:kern w:val="0"/>
          <w:sz w:val="22"/>
          <w:szCs w:val="22"/>
          <w:lang w:val="es-ES" w:eastAsia="en-US"/>
        </w:rPr>
        <w:t>El sustento del hombre</w:t>
      </w:r>
      <w:r>
        <w:rPr>
          <w:rFonts w:ascii="Arial" w:eastAsia="Calibri" w:hAnsi="Arial" w:cs="Arial"/>
          <w:kern w:val="0"/>
          <w:sz w:val="22"/>
          <w:szCs w:val="22"/>
          <w:lang w:val="es-ES" w:eastAsia="en-US"/>
        </w:rPr>
        <w:t xml:space="preserve">. Barcelona: Biblioteca </w:t>
      </w:r>
      <w:proofErr w:type="spellStart"/>
      <w:r>
        <w:rPr>
          <w:rFonts w:ascii="Arial" w:eastAsia="Calibri" w:hAnsi="Arial" w:cs="Arial"/>
          <w:kern w:val="0"/>
          <w:sz w:val="22"/>
          <w:szCs w:val="22"/>
          <w:lang w:val="es-ES" w:eastAsia="en-US"/>
        </w:rPr>
        <w:t>Mondadori</w:t>
      </w:r>
      <w:proofErr w:type="spellEnd"/>
      <w:r>
        <w:rPr>
          <w:rFonts w:ascii="Arial" w:eastAsia="Calibri" w:hAnsi="Arial" w:cs="Arial"/>
          <w:kern w:val="0"/>
          <w:sz w:val="22"/>
          <w:szCs w:val="22"/>
          <w:lang w:val="es-ES" w:eastAsia="en-US"/>
        </w:rPr>
        <w:t>.</w:t>
      </w:r>
    </w:p>
    <w:p w:rsidR="00E52EAE" w:rsidRDefault="00E52EAE" w:rsidP="00E52EAE">
      <w:pPr>
        <w:widowControl/>
        <w:numPr>
          <w:ilvl w:val="0"/>
          <w:numId w:val="2"/>
        </w:numPr>
        <w:suppressAutoHyphens w:val="0"/>
        <w:spacing w:after="200" w:line="276" w:lineRule="auto"/>
        <w:contextualSpacing/>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Polanyi</w:t>
      </w:r>
      <w:proofErr w:type="spellEnd"/>
      <w:r>
        <w:rPr>
          <w:rFonts w:ascii="Arial" w:eastAsia="Calibri" w:hAnsi="Arial" w:cs="Arial"/>
          <w:kern w:val="0"/>
          <w:sz w:val="22"/>
          <w:szCs w:val="22"/>
          <w:lang w:val="es-ES" w:eastAsia="en-US"/>
        </w:rPr>
        <w:t xml:space="preserve">, Karl (2012). El lugar de las economías en las sociedades [1957]; La economía como proceso instituido [1957]. En </w:t>
      </w:r>
      <w:r>
        <w:rPr>
          <w:rFonts w:ascii="Arial" w:eastAsia="Calibri" w:hAnsi="Arial" w:cs="Arial"/>
          <w:i/>
          <w:kern w:val="0"/>
          <w:sz w:val="22"/>
          <w:szCs w:val="22"/>
          <w:lang w:val="es-ES" w:eastAsia="en-US"/>
        </w:rPr>
        <w:t>Textos Escogidos</w:t>
      </w:r>
      <w:r>
        <w:rPr>
          <w:rFonts w:ascii="Arial" w:eastAsia="Calibri" w:hAnsi="Arial" w:cs="Arial"/>
          <w:kern w:val="0"/>
          <w:sz w:val="22"/>
          <w:szCs w:val="22"/>
          <w:lang w:val="es-ES" w:eastAsia="en-US"/>
        </w:rPr>
        <w:t xml:space="preserve">. Bs. As.: CLACSO / Universidad Nacional de General Sarmiento. </w:t>
      </w:r>
    </w:p>
    <w:p w:rsidR="00E52EAE" w:rsidRDefault="00E52EAE" w:rsidP="00E52EAE">
      <w:pPr>
        <w:widowControl/>
        <w:suppressAutoHyphens w:val="0"/>
        <w:spacing w:after="200" w:line="276" w:lineRule="auto"/>
        <w:ind w:left="786"/>
        <w:contextualSpacing/>
        <w:jc w:val="both"/>
        <w:rPr>
          <w:rFonts w:ascii="Arial" w:eastAsia="Calibri" w:hAnsi="Arial" w:cs="Arial"/>
          <w:kern w:val="0"/>
          <w:sz w:val="22"/>
          <w:szCs w:val="22"/>
          <w:lang w:val="es-ES" w:eastAsia="en-US"/>
        </w:rPr>
      </w:pPr>
    </w:p>
    <w:p w:rsidR="00E52EAE" w:rsidRDefault="00E52EAE" w:rsidP="00E52EAE">
      <w:pPr>
        <w:widowControl/>
        <w:suppressAutoHyphens w:val="0"/>
        <w:jc w:val="both"/>
        <w:rPr>
          <w:rFonts w:ascii="Arial" w:eastAsia="Times New Roman" w:hAnsi="Arial" w:cs="Arial"/>
          <w:b/>
          <w:bCs/>
          <w:kern w:val="0"/>
          <w:sz w:val="22"/>
          <w:szCs w:val="22"/>
          <w:lang w:val="es-ES" w:eastAsia="es-ES"/>
        </w:rPr>
      </w:pPr>
      <w:r>
        <w:rPr>
          <w:rFonts w:ascii="Arial" w:eastAsia="Times New Roman" w:hAnsi="Arial" w:cs="Arial"/>
          <w:b/>
          <w:bCs/>
          <w:kern w:val="0"/>
          <w:sz w:val="22"/>
          <w:szCs w:val="22"/>
          <w:lang w:val="es-ES" w:eastAsia="es-ES"/>
        </w:rPr>
        <w:t>Bibliografía complementaria</w:t>
      </w:r>
    </w:p>
    <w:p w:rsidR="00E52EAE" w:rsidRDefault="00E52EAE" w:rsidP="00E52EAE">
      <w:pPr>
        <w:widowControl/>
        <w:suppressAutoHyphens w:val="0"/>
        <w:ind w:left="708"/>
        <w:jc w:val="both"/>
        <w:rPr>
          <w:rFonts w:ascii="Arial" w:eastAsia="Times New Roman" w:hAnsi="Arial" w:cs="Arial"/>
          <w:b/>
          <w:bCs/>
          <w:kern w:val="0"/>
          <w:sz w:val="22"/>
          <w:szCs w:val="22"/>
          <w:lang w:val="es-ES" w:eastAsia="es-ES"/>
        </w:rPr>
      </w:pP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_tradnl" w:eastAsia="en-US"/>
        </w:rPr>
      </w:pPr>
      <w:proofErr w:type="spellStart"/>
      <w:r>
        <w:rPr>
          <w:rFonts w:ascii="Arial" w:eastAsia="Calibri" w:hAnsi="Arial" w:cs="Arial"/>
          <w:kern w:val="0"/>
          <w:sz w:val="22"/>
          <w:szCs w:val="22"/>
          <w:lang w:val="es-ES_tradnl" w:eastAsia="en-US"/>
        </w:rPr>
        <w:t>Mandel</w:t>
      </w:r>
      <w:proofErr w:type="spellEnd"/>
      <w:r>
        <w:rPr>
          <w:rFonts w:ascii="Arial" w:eastAsia="Calibri" w:hAnsi="Arial" w:cs="Arial"/>
          <w:kern w:val="0"/>
          <w:sz w:val="22"/>
          <w:szCs w:val="22"/>
          <w:lang w:val="es-ES_tradnl" w:eastAsia="en-US"/>
        </w:rPr>
        <w:t xml:space="preserve">, </w:t>
      </w:r>
      <w:proofErr w:type="spellStart"/>
      <w:r>
        <w:rPr>
          <w:rFonts w:ascii="Arial" w:eastAsia="Calibri" w:hAnsi="Arial" w:cs="Arial"/>
          <w:kern w:val="0"/>
          <w:sz w:val="22"/>
          <w:szCs w:val="22"/>
          <w:lang w:val="es-ES_tradnl" w:eastAsia="en-US"/>
        </w:rPr>
        <w:t>Ernest</w:t>
      </w:r>
      <w:proofErr w:type="spellEnd"/>
      <w:r>
        <w:rPr>
          <w:rFonts w:ascii="Arial" w:eastAsia="Calibri" w:hAnsi="Arial" w:cs="Arial"/>
          <w:kern w:val="0"/>
          <w:sz w:val="22"/>
          <w:szCs w:val="22"/>
          <w:lang w:val="es-ES_tradnl" w:eastAsia="en-US"/>
        </w:rPr>
        <w:t xml:space="preserve"> (1969). Orígenes, auge y extinción de la economía política. En </w:t>
      </w:r>
      <w:r>
        <w:rPr>
          <w:rFonts w:ascii="Arial" w:eastAsia="Calibri" w:hAnsi="Arial" w:cs="Arial"/>
          <w:i/>
          <w:kern w:val="0"/>
          <w:sz w:val="22"/>
          <w:szCs w:val="22"/>
          <w:lang w:val="es-ES_tradnl" w:eastAsia="en-US"/>
        </w:rPr>
        <w:t>Tratado de economía marxista</w:t>
      </w:r>
      <w:r>
        <w:rPr>
          <w:rFonts w:ascii="Arial" w:eastAsia="Calibri" w:hAnsi="Arial" w:cs="Arial"/>
          <w:kern w:val="0"/>
          <w:sz w:val="22"/>
          <w:szCs w:val="22"/>
          <w:lang w:val="es-ES_tradnl" w:eastAsia="en-US"/>
        </w:rPr>
        <w:t>, Tomo II. México: Era.</w:t>
      </w:r>
    </w:p>
    <w:p w:rsidR="00E52EAE" w:rsidRDefault="00E52EAE" w:rsidP="00E52EAE">
      <w:pPr>
        <w:widowControl/>
        <w:suppressAutoHyphens w:val="0"/>
        <w:jc w:val="both"/>
        <w:rPr>
          <w:rFonts w:ascii="Arial" w:eastAsia="Times New Roman" w:hAnsi="Arial" w:cs="Arial"/>
          <w:b/>
          <w:kern w:val="0"/>
          <w:sz w:val="22"/>
          <w:u w:val="single"/>
          <w:lang w:val="es-ES_tradnl" w:eastAsia="es-ES"/>
        </w:rPr>
      </w:pPr>
    </w:p>
    <w:p w:rsidR="00E52EAE" w:rsidRDefault="00E52EAE" w:rsidP="00E52EAE">
      <w:pPr>
        <w:widowControl/>
        <w:suppressAutoHyphens w:val="0"/>
        <w:jc w:val="both"/>
        <w:rPr>
          <w:rFonts w:ascii="Arial" w:eastAsia="Times New Roman" w:hAnsi="Arial" w:cs="Arial"/>
          <w:b/>
          <w:kern w:val="0"/>
          <w:sz w:val="22"/>
          <w:u w:val="single"/>
          <w:lang w:val="es-ES_tradnl" w:eastAsia="es-ES"/>
        </w:rPr>
      </w:pPr>
    </w:p>
    <w:p w:rsidR="00713384" w:rsidRDefault="00713384" w:rsidP="00E52EAE">
      <w:pPr>
        <w:widowControl/>
        <w:suppressAutoHyphens w:val="0"/>
        <w:jc w:val="both"/>
        <w:rPr>
          <w:rFonts w:ascii="Arial" w:eastAsia="Times New Roman" w:hAnsi="Arial" w:cs="Arial"/>
          <w:b/>
          <w:kern w:val="0"/>
          <w:sz w:val="22"/>
          <w:u w:val="single"/>
          <w:lang w:val="es-ES_tradnl" w:eastAsia="es-ES"/>
        </w:rPr>
      </w:pPr>
    </w:p>
    <w:p w:rsidR="00713384" w:rsidRDefault="00713384" w:rsidP="00E52EAE">
      <w:pPr>
        <w:widowControl/>
        <w:suppressAutoHyphens w:val="0"/>
        <w:jc w:val="both"/>
        <w:rPr>
          <w:rFonts w:ascii="Arial" w:eastAsia="Times New Roman" w:hAnsi="Arial" w:cs="Arial"/>
          <w:b/>
          <w:kern w:val="0"/>
          <w:sz w:val="22"/>
          <w:u w:val="single"/>
          <w:lang w:val="es-ES_tradnl" w:eastAsia="es-ES"/>
        </w:rPr>
      </w:pPr>
    </w:p>
    <w:p w:rsidR="00E52EAE" w:rsidRDefault="00E52EAE" w:rsidP="00E52EAE">
      <w:pPr>
        <w:keepNext/>
        <w:widowControl/>
        <w:suppressAutoHyphens w:val="0"/>
        <w:spacing w:line="276" w:lineRule="auto"/>
        <w:jc w:val="both"/>
        <w:outlineLvl w:val="0"/>
        <w:rPr>
          <w:rFonts w:ascii="Arial" w:eastAsia="Times New Roman" w:hAnsi="Arial" w:cs="Arial"/>
          <w:b/>
          <w:bCs/>
          <w:i/>
          <w:kern w:val="0"/>
          <w:sz w:val="23"/>
          <w:szCs w:val="23"/>
          <w:lang w:val="es-ES" w:eastAsia="es-ES"/>
        </w:rPr>
      </w:pPr>
      <w:r>
        <w:rPr>
          <w:rFonts w:ascii="Arial" w:eastAsia="Times New Roman" w:hAnsi="Arial" w:cs="Arial"/>
          <w:b/>
          <w:bCs/>
          <w:i/>
          <w:kern w:val="0"/>
          <w:sz w:val="23"/>
          <w:szCs w:val="23"/>
          <w:lang w:val="es-ES" w:eastAsia="es-ES"/>
        </w:rPr>
        <w:lastRenderedPageBreak/>
        <w:t>PRIMERA PARTE</w:t>
      </w:r>
    </w:p>
    <w:p w:rsidR="00E52EAE" w:rsidRDefault="00E52EAE" w:rsidP="00E52EAE">
      <w:pPr>
        <w:keepNext/>
        <w:widowControl/>
        <w:suppressAutoHyphens w:val="0"/>
        <w:spacing w:line="276" w:lineRule="auto"/>
        <w:jc w:val="both"/>
        <w:outlineLvl w:val="0"/>
        <w:rPr>
          <w:rFonts w:ascii="Arial" w:eastAsia="Times New Roman" w:hAnsi="Arial" w:cs="Arial"/>
          <w:b/>
          <w:bCs/>
          <w:kern w:val="0"/>
          <w:sz w:val="23"/>
          <w:szCs w:val="23"/>
          <w:lang w:val="es-ES" w:eastAsia="es-ES"/>
        </w:rPr>
      </w:pPr>
      <w:r>
        <w:rPr>
          <w:rFonts w:ascii="Arial" w:eastAsia="Times New Roman" w:hAnsi="Arial" w:cs="Arial"/>
          <w:b/>
          <w:bCs/>
          <w:kern w:val="0"/>
          <w:sz w:val="23"/>
          <w:szCs w:val="23"/>
          <w:lang w:val="es-ES" w:eastAsia="es-ES"/>
        </w:rPr>
        <w:t>EL SURGIMIENTO DE LA ECONOMÍA POLÍTICA: LOS DEBATES EN TORNO A LA TEORÍA DEL VALOR</w:t>
      </w:r>
    </w:p>
    <w:p w:rsidR="00E52EAE" w:rsidRDefault="00E52EAE" w:rsidP="00E52EAE">
      <w:pPr>
        <w:widowControl/>
        <w:suppressAutoHyphens w:val="0"/>
        <w:rPr>
          <w:rFonts w:ascii="Arial" w:eastAsia="Times New Roman" w:hAnsi="Arial" w:cs="Arial"/>
          <w:kern w:val="0"/>
          <w:sz w:val="22"/>
          <w:lang w:val="es-ES" w:eastAsia="es-ES"/>
        </w:rPr>
      </w:pPr>
    </w:p>
    <w:p w:rsidR="00E52EAE" w:rsidRDefault="00E52EAE" w:rsidP="00E52EAE">
      <w:pPr>
        <w:keepNext/>
        <w:widowControl/>
        <w:suppressAutoHyphens w:val="0"/>
        <w:outlineLvl w:val="0"/>
        <w:rPr>
          <w:rFonts w:ascii="Arial" w:eastAsia="Times New Roman" w:hAnsi="Arial" w:cs="Arial"/>
          <w:b/>
          <w:bCs/>
          <w:color w:val="000000"/>
          <w:kern w:val="0"/>
          <w:sz w:val="22"/>
          <w:szCs w:val="22"/>
          <w:lang w:val="es-ES" w:eastAsia="es-ES"/>
        </w:rPr>
      </w:pPr>
      <w:r>
        <w:rPr>
          <w:rFonts w:ascii="Arial" w:eastAsia="Times New Roman" w:hAnsi="Arial" w:cs="Arial"/>
          <w:b/>
          <w:bCs/>
          <w:color w:val="000000"/>
          <w:kern w:val="0"/>
          <w:sz w:val="22"/>
          <w:szCs w:val="22"/>
          <w:lang w:val="es-ES" w:eastAsia="es-ES"/>
        </w:rPr>
        <w:t>UNIDAD 2. El pensamiento clásico: los fundamentos del liberalismo económico</w:t>
      </w:r>
    </w:p>
    <w:p w:rsidR="00E52EAE" w:rsidRDefault="00E52EAE" w:rsidP="00E52EAE">
      <w:pPr>
        <w:widowControl/>
        <w:suppressAutoHyphens w:val="0"/>
        <w:rPr>
          <w:rFonts w:ascii="Arial" w:eastAsia="Times New Roman" w:hAnsi="Arial" w:cs="Arial"/>
          <w:kern w:val="0"/>
          <w:sz w:val="22"/>
          <w:lang w:val="es-ES" w:eastAsia="es-ES"/>
        </w:rPr>
      </w:pPr>
    </w:p>
    <w:p w:rsidR="00E52EAE" w:rsidRDefault="00E52EAE" w:rsidP="00E52EAE">
      <w:pPr>
        <w:widowControl/>
        <w:suppressAutoHyphens w:val="0"/>
        <w:jc w:val="both"/>
        <w:rPr>
          <w:rFonts w:ascii="Arial" w:eastAsia="Times New Roman" w:hAnsi="Arial" w:cs="Arial"/>
          <w:kern w:val="0"/>
          <w:sz w:val="22"/>
          <w:szCs w:val="22"/>
          <w:lang w:val="es-ES" w:eastAsia="es-ES"/>
        </w:rPr>
      </w:pPr>
      <w:r>
        <w:rPr>
          <w:rFonts w:ascii="Arial" w:eastAsia="Times New Roman" w:hAnsi="Arial" w:cs="Arial"/>
          <w:kern w:val="0"/>
          <w:sz w:val="22"/>
          <w:szCs w:val="22"/>
          <w:lang w:val="es-ES" w:eastAsia="es-ES"/>
        </w:rPr>
        <w:t xml:space="preserve">Naturaleza y causa de la riqueza de las naciones: Adam Smith, sus objetivos y problemas. Debates con el mercantilismo y la fisiocracia. División social e internacional del trabajo, intercambio y auto-interés. Teoría del valor-trabajo y la medida de la cantidad de trabajo. Teoría de los costos de producción: los fundamentos del beneficio y la renta. Precios naturales y precios de mercado. La "mano invisible" y el papel del Estado. </w:t>
      </w:r>
    </w:p>
    <w:p w:rsidR="00E52EAE" w:rsidRDefault="00E52EAE" w:rsidP="00E52EAE">
      <w:pPr>
        <w:widowControl/>
        <w:suppressAutoHyphens w:val="0"/>
        <w:jc w:val="both"/>
        <w:rPr>
          <w:rFonts w:ascii="Arial" w:eastAsia="Times New Roman" w:hAnsi="Arial" w:cs="Arial"/>
          <w:kern w:val="0"/>
          <w:sz w:val="22"/>
          <w:szCs w:val="22"/>
          <w:lang w:val="es-ES" w:eastAsia="es-ES"/>
        </w:rPr>
      </w:pPr>
      <w:r>
        <w:rPr>
          <w:rFonts w:ascii="Arial" w:eastAsia="Times New Roman" w:hAnsi="Arial" w:cs="Arial"/>
          <w:kern w:val="0"/>
          <w:sz w:val="22"/>
          <w:szCs w:val="22"/>
          <w:lang w:val="es-ES" w:eastAsia="es-ES"/>
        </w:rPr>
        <w:t>David Ricardo y su teoría del valor y la distribución. La teoría clásica del comercio internacional: ventajas absolutas y comparativas. La renta diferencial de la tierra. El dinero en el pensamiento clásico.</w:t>
      </w:r>
    </w:p>
    <w:p w:rsidR="00E52EAE" w:rsidRDefault="00E52EAE" w:rsidP="00E52EAE">
      <w:pPr>
        <w:widowControl/>
        <w:suppressAutoHyphens w:val="0"/>
        <w:jc w:val="both"/>
        <w:rPr>
          <w:rFonts w:ascii="Arial" w:eastAsia="Times New Roman" w:hAnsi="Arial" w:cs="Arial"/>
          <w:kern w:val="0"/>
          <w:sz w:val="22"/>
          <w:lang w:val="es-ES" w:eastAsia="es-ES"/>
        </w:rPr>
      </w:pPr>
      <w:r>
        <w:rPr>
          <w:rFonts w:ascii="Arial" w:eastAsia="Times New Roman" w:hAnsi="Arial" w:cs="Arial"/>
          <w:kern w:val="0"/>
          <w:sz w:val="22"/>
          <w:szCs w:val="22"/>
          <w:lang w:val="es-ES" w:eastAsia="es-ES"/>
        </w:rPr>
        <w:t xml:space="preserve">Los límites de la acumulación y la crisis en el pensamiento clásico: la ley de </w:t>
      </w:r>
      <w:proofErr w:type="spellStart"/>
      <w:r>
        <w:rPr>
          <w:rFonts w:ascii="Arial" w:eastAsia="Times New Roman" w:hAnsi="Arial" w:cs="Arial"/>
          <w:kern w:val="0"/>
          <w:sz w:val="22"/>
          <w:szCs w:val="22"/>
          <w:lang w:val="es-ES" w:eastAsia="es-ES"/>
        </w:rPr>
        <w:t>Say</w:t>
      </w:r>
      <w:proofErr w:type="spellEnd"/>
      <w:r>
        <w:rPr>
          <w:rFonts w:ascii="Arial" w:eastAsia="Times New Roman" w:hAnsi="Arial" w:cs="Arial"/>
          <w:kern w:val="0"/>
          <w:sz w:val="22"/>
          <w:szCs w:val="22"/>
          <w:lang w:val="es-ES" w:eastAsia="es-ES"/>
        </w:rPr>
        <w:t xml:space="preserve"> y la teoría de la población de Malthus.</w:t>
      </w:r>
    </w:p>
    <w:p w:rsidR="00E52EAE" w:rsidRDefault="00E52EAE" w:rsidP="00E52EAE">
      <w:pPr>
        <w:widowControl/>
        <w:suppressAutoHyphens w:val="0"/>
        <w:rPr>
          <w:rFonts w:ascii="Arial" w:eastAsia="Times New Roman" w:hAnsi="Arial" w:cs="Arial"/>
          <w:b/>
          <w:kern w:val="0"/>
          <w:sz w:val="22"/>
          <w:lang w:val="es-ES" w:eastAsia="es-ES"/>
        </w:rPr>
      </w:pPr>
    </w:p>
    <w:p w:rsidR="00E52EAE" w:rsidRDefault="00E52EAE" w:rsidP="00E52EAE">
      <w:pPr>
        <w:widowControl/>
        <w:suppressAutoHyphens w:val="0"/>
        <w:rPr>
          <w:rFonts w:ascii="Arial" w:eastAsia="Times New Roman" w:hAnsi="Arial" w:cs="Arial"/>
          <w:b/>
          <w:kern w:val="0"/>
          <w:sz w:val="22"/>
          <w:lang w:val="es-ES" w:eastAsia="es-ES"/>
        </w:rPr>
      </w:pPr>
      <w:r>
        <w:rPr>
          <w:rFonts w:ascii="Arial" w:eastAsia="Times New Roman" w:hAnsi="Arial" w:cs="Arial"/>
          <w:b/>
          <w:kern w:val="0"/>
          <w:sz w:val="22"/>
          <w:lang w:val="es-ES" w:eastAsia="es-ES"/>
        </w:rPr>
        <w:t>Bibliografía Básica</w:t>
      </w:r>
    </w:p>
    <w:p w:rsidR="00E52EAE" w:rsidRDefault="00E52EAE" w:rsidP="00E52EAE">
      <w:pPr>
        <w:widowControl/>
        <w:suppressAutoHyphens w:val="0"/>
        <w:rPr>
          <w:rFonts w:ascii="Arial" w:eastAsia="Times New Roman" w:hAnsi="Arial" w:cs="Arial"/>
          <w:kern w:val="0"/>
          <w:sz w:val="22"/>
          <w:lang w:val="es-ES" w:eastAsia="es-ES"/>
        </w:rPr>
      </w:pPr>
    </w:p>
    <w:p w:rsidR="00E52EAE" w:rsidRDefault="00E52EAE" w:rsidP="00E52EAE">
      <w:pPr>
        <w:widowControl/>
        <w:numPr>
          <w:ilvl w:val="0"/>
          <w:numId w:val="4"/>
        </w:numPr>
        <w:suppressAutoHyphens w:val="0"/>
        <w:spacing w:after="60" w:line="276" w:lineRule="auto"/>
        <w:ind w:left="924" w:hanging="357"/>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Hirschman</w:t>
      </w:r>
      <w:proofErr w:type="spellEnd"/>
      <w:r>
        <w:rPr>
          <w:rFonts w:ascii="Arial" w:eastAsia="Calibri" w:hAnsi="Arial" w:cs="Arial"/>
          <w:kern w:val="0"/>
          <w:sz w:val="22"/>
          <w:szCs w:val="22"/>
          <w:lang w:val="es-ES" w:eastAsia="en-US"/>
        </w:rPr>
        <w:t xml:space="preserve">, Albert (2014). Como se recurrió a los intereses para contrarrestar las pasiones [1978]. En </w:t>
      </w:r>
      <w:proofErr w:type="gramStart"/>
      <w:r>
        <w:rPr>
          <w:rFonts w:ascii="Arial" w:eastAsia="Calibri" w:hAnsi="Arial" w:cs="Arial"/>
          <w:i/>
          <w:kern w:val="0"/>
          <w:sz w:val="22"/>
          <w:szCs w:val="22"/>
          <w:lang w:val="es-ES" w:eastAsia="en-US"/>
        </w:rPr>
        <w:t>Mas</w:t>
      </w:r>
      <w:proofErr w:type="gramEnd"/>
      <w:r>
        <w:rPr>
          <w:rFonts w:ascii="Arial" w:eastAsia="Calibri" w:hAnsi="Arial" w:cs="Arial"/>
          <w:i/>
          <w:kern w:val="0"/>
          <w:sz w:val="22"/>
          <w:szCs w:val="22"/>
          <w:lang w:val="es-ES" w:eastAsia="en-US"/>
        </w:rPr>
        <w:t xml:space="preserve"> allá de la economía. Antología de ensayos</w:t>
      </w:r>
      <w:r>
        <w:rPr>
          <w:rFonts w:ascii="Arial" w:eastAsia="Calibri" w:hAnsi="Arial" w:cs="Arial"/>
          <w:kern w:val="0"/>
          <w:sz w:val="22"/>
          <w:szCs w:val="22"/>
          <w:lang w:val="es-ES" w:eastAsia="en-US"/>
        </w:rPr>
        <w:t>. México: Fondo de Cultura Económica (FCE).</w:t>
      </w:r>
    </w:p>
    <w:p w:rsidR="00E52EAE" w:rsidRDefault="00E52EAE" w:rsidP="00E52EAE">
      <w:pPr>
        <w:widowControl/>
        <w:numPr>
          <w:ilvl w:val="0"/>
          <w:numId w:val="4"/>
        </w:numPr>
        <w:suppressAutoHyphens w:val="0"/>
        <w:spacing w:after="60" w:line="276" w:lineRule="auto"/>
        <w:ind w:left="924" w:hanging="357"/>
        <w:jc w:val="both"/>
        <w:rPr>
          <w:rFonts w:ascii="Arial" w:eastAsia="Calibri" w:hAnsi="Arial" w:cs="Arial"/>
          <w:kern w:val="0"/>
          <w:sz w:val="22"/>
          <w:szCs w:val="22"/>
          <w:lang w:val="es-ES" w:eastAsia="en-US"/>
        </w:rPr>
      </w:pPr>
      <w:bookmarkStart w:id="4" w:name="OLE_LINK43"/>
      <w:bookmarkStart w:id="5" w:name="OLE_LINK42"/>
      <w:bookmarkStart w:id="6" w:name="OLE_LINK8"/>
      <w:bookmarkStart w:id="7" w:name="OLE_LINK7"/>
      <w:proofErr w:type="spellStart"/>
      <w:r>
        <w:rPr>
          <w:rFonts w:ascii="Arial" w:eastAsia="Calibri" w:hAnsi="Arial" w:cs="Arial"/>
          <w:kern w:val="0"/>
          <w:sz w:val="22"/>
          <w:szCs w:val="22"/>
          <w:lang w:val="es-ES" w:eastAsia="en-US"/>
        </w:rPr>
        <w:t>Kicillof</w:t>
      </w:r>
      <w:proofErr w:type="spellEnd"/>
      <w:r>
        <w:rPr>
          <w:rFonts w:ascii="Arial" w:eastAsia="Calibri" w:hAnsi="Arial" w:cs="Arial"/>
          <w:kern w:val="0"/>
          <w:sz w:val="22"/>
          <w:szCs w:val="22"/>
          <w:lang w:val="es-ES" w:eastAsia="en-US"/>
        </w:rPr>
        <w:t xml:space="preserve">, Axel (2010). Lección 1: Adam Smith y el nacimiento de la economía política clásica. Lección 2: Adam Smith y la formación del sistema clásico. Lección 3: David Ricardo y la culminación de la economía política clásica. En </w:t>
      </w:r>
      <w:r>
        <w:rPr>
          <w:rFonts w:ascii="Arial" w:eastAsia="Calibri" w:hAnsi="Arial" w:cs="Arial"/>
          <w:i/>
          <w:kern w:val="0"/>
          <w:sz w:val="22"/>
          <w:szCs w:val="22"/>
          <w:lang w:val="es-ES" w:eastAsia="en-US"/>
        </w:rPr>
        <w:t xml:space="preserve">Siete lecciones de historia del pensamiento económico. Un análisis de los textos </w:t>
      </w:r>
      <w:r>
        <w:rPr>
          <w:rFonts w:ascii="Arial" w:eastAsia="Calibri" w:hAnsi="Arial" w:cs="Arial"/>
          <w:kern w:val="0"/>
          <w:sz w:val="22"/>
          <w:szCs w:val="22"/>
          <w:lang w:val="es-ES" w:eastAsia="en-US"/>
        </w:rPr>
        <w:t xml:space="preserve">originales. Bs. As.: </w:t>
      </w:r>
      <w:proofErr w:type="spellStart"/>
      <w:r>
        <w:rPr>
          <w:rFonts w:ascii="Arial" w:eastAsia="Calibri" w:hAnsi="Arial" w:cs="Arial"/>
          <w:kern w:val="0"/>
          <w:sz w:val="22"/>
          <w:szCs w:val="22"/>
          <w:lang w:val="es-ES" w:eastAsia="en-US"/>
        </w:rPr>
        <w:t>Eudeba</w:t>
      </w:r>
      <w:bookmarkEnd w:id="4"/>
      <w:bookmarkEnd w:id="5"/>
      <w:proofErr w:type="spellEnd"/>
      <w:r>
        <w:rPr>
          <w:rFonts w:ascii="Arial" w:eastAsia="Calibri" w:hAnsi="Arial" w:cs="Arial"/>
          <w:kern w:val="0"/>
          <w:sz w:val="22"/>
          <w:szCs w:val="22"/>
          <w:lang w:val="es-ES" w:eastAsia="en-US"/>
        </w:rPr>
        <w:t>.</w:t>
      </w:r>
    </w:p>
    <w:p w:rsidR="00E52EAE" w:rsidRDefault="00E52EAE" w:rsidP="00E52EAE">
      <w:pPr>
        <w:widowControl/>
        <w:numPr>
          <w:ilvl w:val="0"/>
          <w:numId w:val="4"/>
        </w:numPr>
        <w:suppressAutoHyphens w:val="0"/>
        <w:spacing w:after="60" w:line="276" w:lineRule="auto"/>
        <w:ind w:left="924" w:hanging="357"/>
        <w:jc w:val="both"/>
        <w:rPr>
          <w:rFonts w:ascii="Arial" w:eastAsia="Calibri" w:hAnsi="Arial" w:cs="Arial"/>
          <w:kern w:val="0"/>
          <w:sz w:val="22"/>
          <w:szCs w:val="22"/>
          <w:lang w:val="es-ES" w:eastAsia="en-US"/>
        </w:rPr>
      </w:pPr>
      <w:r>
        <w:rPr>
          <w:rFonts w:ascii="Arial" w:eastAsia="Calibri" w:hAnsi="Arial" w:cs="Arial"/>
          <w:kern w:val="0"/>
          <w:sz w:val="22"/>
          <w:szCs w:val="22"/>
          <w:lang w:val="es-ES" w:eastAsia="en-US"/>
        </w:rPr>
        <w:t xml:space="preserve">Ricardo, David [1817] (1994). Preámbulo. Capítulo I: Sobre el valor. En </w:t>
      </w:r>
      <w:r>
        <w:rPr>
          <w:rFonts w:ascii="Arial" w:eastAsia="Calibri" w:hAnsi="Arial" w:cs="Arial"/>
          <w:i/>
          <w:kern w:val="0"/>
          <w:sz w:val="22"/>
          <w:szCs w:val="22"/>
          <w:lang w:val="es-ES" w:eastAsia="en-US"/>
        </w:rPr>
        <w:t>Principios de Economía Política y Tributación.</w:t>
      </w:r>
      <w:r>
        <w:rPr>
          <w:rFonts w:ascii="Arial" w:eastAsia="Calibri" w:hAnsi="Arial" w:cs="Arial"/>
          <w:kern w:val="0"/>
          <w:sz w:val="22"/>
          <w:szCs w:val="22"/>
          <w:lang w:val="es-ES" w:eastAsia="en-US"/>
        </w:rPr>
        <w:t xml:space="preserve"> México: FCE.</w:t>
      </w:r>
    </w:p>
    <w:p w:rsidR="00E52EAE" w:rsidRDefault="00E52EAE" w:rsidP="00E52EAE">
      <w:pPr>
        <w:widowControl/>
        <w:numPr>
          <w:ilvl w:val="0"/>
          <w:numId w:val="4"/>
        </w:numPr>
        <w:suppressAutoHyphens w:val="0"/>
        <w:spacing w:after="200" w:line="276" w:lineRule="auto"/>
        <w:contextualSpacing/>
        <w:jc w:val="both"/>
        <w:rPr>
          <w:rFonts w:ascii="Arial" w:eastAsia="Calibri" w:hAnsi="Arial" w:cs="Arial"/>
          <w:kern w:val="0"/>
          <w:sz w:val="22"/>
          <w:szCs w:val="22"/>
          <w:lang w:val="es-ES" w:eastAsia="en-US"/>
        </w:rPr>
      </w:pPr>
      <w:r>
        <w:rPr>
          <w:rFonts w:ascii="Arial" w:eastAsia="Calibri" w:hAnsi="Arial" w:cs="Arial"/>
          <w:kern w:val="0"/>
          <w:sz w:val="22"/>
          <w:szCs w:val="22"/>
          <w:lang w:val="es-ES" w:eastAsia="en-US"/>
        </w:rPr>
        <w:t xml:space="preserve">Smith, Adam [1776] (1988). Capítulo I: De la división del trabajo. Capítulo II: Del principio que ocasiona la división del trabajo. Capítulo III: La división del trabajo está limitada por la extensión del mercado. Capítulo IV: Del origen y uso del dinero [Libro I]. Capítulo II: De las restricciones a la importación de aquellas mercancías foráneas que pueden producirse en el país [Libro IV]. En </w:t>
      </w:r>
      <w:r>
        <w:rPr>
          <w:rFonts w:ascii="Arial" w:eastAsia="Calibri" w:hAnsi="Arial" w:cs="Arial"/>
          <w:i/>
          <w:kern w:val="0"/>
          <w:sz w:val="22"/>
          <w:szCs w:val="22"/>
          <w:lang w:val="es-ES" w:eastAsia="en-US"/>
        </w:rPr>
        <w:t>Investigación sobre la naturaleza y causas de la riqueza de las naciones</w:t>
      </w:r>
      <w:r>
        <w:rPr>
          <w:rFonts w:ascii="Arial" w:eastAsia="Calibri" w:hAnsi="Arial" w:cs="Arial"/>
          <w:kern w:val="0"/>
          <w:sz w:val="22"/>
          <w:szCs w:val="22"/>
          <w:lang w:val="es-ES" w:eastAsia="en-US"/>
        </w:rPr>
        <w:t xml:space="preserve"> (eds. Campbell y </w:t>
      </w:r>
      <w:proofErr w:type="spellStart"/>
      <w:r>
        <w:rPr>
          <w:rFonts w:ascii="Arial" w:eastAsia="Calibri" w:hAnsi="Arial" w:cs="Arial"/>
          <w:kern w:val="0"/>
          <w:sz w:val="22"/>
          <w:szCs w:val="22"/>
          <w:lang w:val="es-ES" w:eastAsia="en-US"/>
        </w:rPr>
        <w:t>Skinner</w:t>
      </w:r>
      <w:proofErr w:type="spellEnd"/>
      <w:r>
        <w:rPr>
          <w:rFonts w:ascii="Arial" w:eastAsia="Calibri" w:hAnsi="Arial" w:cs="Arial"/>
          <w:kern w:val="0"/>
          <w:sz w:val="22"/>
          <w:szCs w:val="22"/>
          <w:lang w:val="es-ES" w:eastAsia="en-US"/>
        </w:rPr>
        <w:t xml:space="preserve">). Barcelona: </w:t>
      </w:r>
      <w:proofErr w:type="spellStart"/>
      <w:r>
        <w:rPr>
          <w:rFonts w:ascii="Arial" w:eastAsia="Calibri" w:hAnsi="Arial" w:cs="Arial"/>
          <w:kern w:val="0"/>
          <w:sz w:val="22"/>
          <w:szCs w:val="22"/>
          <w:lang w:val="es-ES" w:eastAsia="en-US"/>
        </w:rPr>
        <w:t>Oikos</w:t>
      </w:r>
      <w:proofErr w:type="spellEnd"/>
      <w:r>
        <w:rPr>
          <w:rFonts w:ascii="Arial" w:eastAsia="Calibri" w:hAnsi="Arial" w:cs="Arial"/>
          <w:kern w:val="0"/>
          <w:sz w:val="22"/>
          <w:szCs w:val="22"/>
          <w:lang w:val="es-ES" w:eastAsia="en-US"/>
        </w:rPr>
        <w:t>-Taus.</w:t>
      </w:r>
    </w:p>
    <w:bookmarkEnd w:id="6"/>
    <w:bookmarkEnd w:id="7"/>
    <w:p w:rsidR="00E52EAE" w:rsidRDefault="00E52EAE" w:rsidP="00E52EAE">
      <w:pPr>
        <w:widowControl/>
        <w:suppressAutoHyphens w:val="0"/>
        <w:rPr>
          <w:rFonts w:ascii="Arial" w:eastAsia="Times New Roman" w:hAnsi="Arial" w:cs="Arial"/>
          <w:kern w:val="0"/>
          <w:sz w:val="22"/>
          <w:lang w:val="es-ES" w:eastAsia="es-ES"/>
        </w:rPr>
      </w:pPr>
    </w:p>
    <w:p w:rsidR="00E52EAE" w:rsidRDefault="00E52EAE" w:rsidP="00E52EAE">
      <w:pPr>
        <w:widowControl/>
        <w:suppressAutoHyphens w:val="0"/>
        <w:rPr>
          <w:rFonts w:ascii="Arial" w:eastAsia="Times New Roman" w:hAnsi="Arial" w:cs="Arial"/>
          <w:b/>
          <w:kern w:val="0"/>
          <w:sz w:val="22"/>
          <w:lang w:val="es-ES" w:eastAsia="es-ES"/>
        </w:rPr>
      </w:pPr>
      <w:r>
        <w:rPr>
          <w:rFonts w:ascii="Arial" w:eastAsia="Times New Roman" w:hAnsi="Arial" w:cs="Arial"/>
          <w:b/>
          <w:kern w:val="0"/>
          <w:sz w:val="22"/>
          <w:lang w:val="es-ES" w:eastAsia="es-ES"/>
        </w:rPr>
        <w:t>Bibliografía Complementaria</w:t>
      </w:r>
    </w:p>
    <w:p w:rsidR="00E52EAE" w:rsidRDefault="00E52EAE" w:rsidP="00E52EAE">
      <w:pPr>
        <w:widowControl/>
        <w:suppressAutoHyphens w:val="0"/>
        <w:rPr>
          <w:rFonts w:ascii="Arial" w:eastAsia="Times New Roman" w:hAnsi="Arial" w:cs="Arial"/>
          <w:kern w:val="0"/>
          <w:sz w:val="22"/>
          <w:lang w:val="es-ES" w:eastAsia="es-ES"/>
        </w:rPr>
      </w:pPr>
    </w:p>
    <w:p w:rsidR="00E52EAE" w:rsidRDefault="00E52EAE" w:rsidP="00E52EAE">
      <w:pPr>
        <w:widowControl/>
        <w:numPr>
          <w:ilvl w:val="0"/>
          <w:numId w:val="4"/>
        </w:numPr>
        <w:suppressAutoHyphens w:val="0"/>
        <w:spacing w:after="60" w:line="276" w:lineRule="auto"/>
        <w:ind w:left="924" w:hanging="357"/>
        <w:jc w:val="both"/>
        <w:rPr>
          <w:rFonts w:ascii="Arial" w:eastAsia="Times New Roman" w:hAnsi="Arial" w:cs="Arial"/>
          <w:kern w:val="0"/>
          <w:sz w:val="22"/>
          <w:lang w:val="es-ES" w:eastAsia="es-ES"/>
        </w:rPr>
      </w:pPr>
      <w:bookmarkStart w:id="8" w:name="OLE_LINK14"/>
      <w:bookmarkStart w:id="9" w:name="OLE_LINK13"/>
      <w:proofErr w:type="spellStart"/>
      <w:r>
        <w:rPr>
          <w:rFonts w:ascii="Arial" w:eastAsia="Times New Roman" w:hAnsi="Arial" w:cs="Arial"/>
          <w:kern w:val="0"/>
          <w:sz w:val="22"/>
          <w:lang w:val="es-ES" w:eastAsia="es-ES"/>
        </w:rPr>
        <w:t>Dobb</w:t>
      </w:r>
      <w:proofErr w:type="spellEnd"/>
      <w:r>
        <w:rPr>
          <w:rFonts w:ascii="Arial" w:eastAsia="Times New Roman" w:hAnsi="Arial" w:cs="Arial"/>
          <w:kern w:val="0"/>
          <w:sz w:val="22"/>
          <w:lang w:val="es-ES" w:eastAsia="es-ES"/>
        </w:rPr>
        <w:t xml:space="preserve">, Maurice (1973). Capítulo 2: Adam Smith. Capítulo 3: David Ricardo. Capítulo 5: John Stuart </w:t>
      </w:r>
      <w:proofErr w:type="spellStart"/>
      <w:r>
        <w:rPr>
          <w:rFonts w:ascii="Arial" w:eastAsia="Times New Roman" w:hAnsi="Arial" w:cs="Arial"/>
          <w:kern w:val="0"/>
          <w:sz w:val="22"/>
          <w:lang w:val="es-ES" w:eastAsia="es-ES"/>
        </w:rPr>
        <w:t>Mill</w:t>
      </w:r>
      <w:proofErr w:type="spellEnd"/>
      <w:r>
        <w:rPr>
          <w:rFonts w:ascii="Arial" w:eastAsia="Times New Roman" w:hAnsi="Arial" w:cs="Arial"/>
          <w:kern w:val="0"/>
          <w:sz w:val="22"/>
          <w:lang w:val="es-ES" w:eastAsia="es-ES"/>
        </w:rPr>
        <w:t xml:space="preserve">. En </w:t>
      </w:r>
      <w:bookmarkEnd w:id="8"/>
      <w:bookmarkEnd w:id="9"/>
      <w:r>
        <w:rPr>
          <w:rFonts w:ascii="Arial" w:eastAsia="Times New Roman" w:hAnsi="Arial" w:cs="Arial"/>
          <w:i/>
          <w:kern w:val="0"/>
          <w:sz w:val="22"/>
          <w:lang w:val="es-ES" w:eastAsia="es-ES"/>
        </w:rPr>
        <w:t>Teorías del valor y de la distribución desde Adam Smith. Ideología y teoría económica</w:t>
      </w:r>
      <w:r>
        <w:rPr>
          <w:rFonts w:ascii="Arial" w:eastAsia="Times New Roman" w:hAnsi="Arial" w:cs="Arial"/>
          <w:kern w:val="0"/>
          <w:sz w:val="22"/>
          <w:lang w:val="es-ES" w:eastAsia="es-ES"/>
        </w:rPr>
        <w:t>. México: Siglo XXI Editores.</w:t>
      </w:r>
    </w:p>
    <w:p w:rsidR="00E52EAE" w:rsidRDefault="00E52EAE" w:rsidP="00E52EAE">
      <w:pPr>
        <w:widowControl/>
        <w:numPr>
          <w:ilvl w:val="0"/>
          <w:numId w:val="4"/>
        </w:numPr>
        <w:suppressAutoHyphens w:val="0"/>
        <w:spacing w:after="60" w:line="276" w:lineRule="auto"/>
        <w:ind w:left="924" w:hanging="357"/>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Dumont</w:t>
      </w:r>
      <w:proofErr w:type="spellEnd"/>
      <w:r>
        <w:rPr>
          <w:rFonts w:ascii="Arial" w:eastAsia="Calibri" w:hAnsi="Arial" w:cs="Arial"/>
          <w:kern w:val="0"/>
          <w:sz w:val="22"/>
          <w:szCs w:val="22"/>
          <w:lang w:val="es-ES" w:eastAsia="en-US"/>
        </w:rPr>
        <w:t xml:space="preserve">, Louis (1999). La riqueza de las naciones de Adam Smith. La teoría del valor trabajo. En </w:t>
      </w:r>
      <w:r>
        <w:rPr>
          <w:rFonts w:ascii="Arial" w:eastAsia="Calibri" w:hAnsi="Arial" w:cs="Arial"/>
          <w:i/>
          <w:kern w:val="0"/>
          <w:sz w:val="22"/>
          <w:szCs w:val="22"/>
          <w:lang w:val="es-ES" w:eastAsia="en-US"/>
        </w:rPr>
        <w:t xml:space="preserve">Homo </w:t>
      </w:r>
      <w:proofErr w:type="spellStart"/>
      <w:r>
        <w:rPr>
          <w:rFonts w:ascii="Arial" w:eastAsia="Calibri" w:hAnsi="Arial" w:cs="Arial"/>
          <w:i/>
          <w:kern w:val="0"/>
          <w:sz w:val="22"/>
          <w:szCs w:val="22"/>
          <w:lang w:val="es-ES" w:eastAsia="en-US"/>
        </w:rPr>
        <w:t>aequalis</w:t>
      </w:r>
      <w:proofErr w:type="spellEnd"/>
      <w:r>
        <w:rPr>
          <w:rFonts w:ascii="Arial" w:eastAsia="Calibri" w:hAnsi="Arial" w:cs="Arial"/>
          <w:i/>
          <w:kern w:val="0"/>
          <w:sz w:val="22"/>
          <w:szCs w:val="22"/>
          <w:lang w:val="es-ES" w:eastAsia="en-US"/>
        </w:rPr>
        <w:t>. Génesis y apogeo de la ideología económica</w:t>
      </w:r>
      <w:r>
        <w:rPr>
          <w:rFonts w:ascii="Arial" w:eastAsia="Calibri" w:hAnsi="Arial" w:cs="Arial"/>
          <w:kern w:val="0"/>
          <w:sz w:val="22"/>
          <w:szCs w:val="22"/>
          <w:lang w:val="es-ES" w:eastAsia="en-US"/>
        </w:rPr>
        <w:t>. Madrid: Taurus ediciones.</w:t>
      </w:r>
    </w:p>
    <w:p w:rsidR="00E52EAE" w:rsidRDefault="00E52EAE" w:rsidP="00E52EAE">
      <w:pPr>
        <w:widowControl/>
        <w:numPr>
          <w:ilvl w:val="0"/>
          <w:numId w:val="4"/>
        </w:numPr>
        <w:suppressAutoHyphens w:val="0"/>
        <w:spacing w:afterLines="60" w:after="144" w:line="276" w:lineRule="auto"/>
        <w:contextualSpacing/>
        <w:jc w:val="both"/>
        <w:rPr>
          <w:rFonts w:ascii="Arial" w:eastAsia="Calibri" w:hAnsi="Arial" w:cs="Arial"/>
          <w:kern w:val="0"/>
          <w:sz w:val="22"/>
          <w:szCs w:val="22"/>
          <w:lang w:val="es-ES" w:eastAsia="en-US"/>
        </w:rPr>
      </w:pPr>
      <w:r>
        <w:rPr>
          <w:rFonts w:ascii="Arial" w:eastAsia="Calibri" w:hAnsi="Arial" w:cs="Arial"/>
          <w:kern w:val="0"/>
          <w:sz w:val="22"/>
          <w:szCs w:val="22"/>
          <w:lang w:val="es-ES" w:eastAsia="en-US"/>
        </w:rPr>
        <w:t xml:space="preserve">Roll, Eric [1939] (1987). Capítulo IV: El sistema clásico. En </w:t>
      </w:r>
      <w:r>
        <w:rPr>
          <w:rFonts w:ascii="Arial" w:eastAsia="Calibri" w:hAnsi="Arial" w:cs="Arial"/>
          <w:i/>
          <w:kern w:val="0"/>
          <w:sz w:val="22"/>
          <w:szCs w:val="22"/>
          <w:lang w:val="es-ES" w:eastAsia="en-US"/>
        </w:rPr>
        <w:t xml:space="preserve">Historia de las Doctrinas Económicas. </w:t>
      </w:r>
      <w:r>
        <w:rPr>
          <w:rFonts w:ascii="Arial" w:eastAsia="Calibri" w:hAnsi="Arial" w:cs="Arial"/>
          <w:kern w:val="0"/>
          <w:sz w:val="22"/>
          <w:szCs w:val="22"/>
          <w:lang w:val="es-ES" w:eastAsia="en-US"/>
        </w:rPr>
        <w:t>México: FCE.</w:t>
      </w:r>
    </w:p>
    <w:p w:rsidR="00E52EAE" w:rsidRDefault="00E52EAE" w:rsidP="00E52EAE">
      <w:pPr>
        <w:widowControl/>
        <w:suppressAutoHyphens w:val="0"/>
        <w:rPr>
          <w:rFonts w:ascii="Arial" w:eastAsia="Times New Roman" w:hAnsi="Arial" w:cs="Arial"/>
          <w:color w:val="FF0000"/>
          <w:kern w:val="0"/>
          <w:sz w:val="22"/>
          <w:szCs w:val="20"/>
          <w:lang w:val="es-ES" w:eastAsia="es-ES"/>
        </w:rPr>
      </w:pPr>
    </w:p>
    <w:p w:rsidR="00E52EAE" w:rsidRDefault="00E52EAE" w:rsidP="00E52EAE">
      <w:pPr>
        <w:widowControl/>
        <w:suppressAutoHyphens w:val="0"/>
        <w:rPr>
          <w:rFonts w:ascii="Arial" w:eastAsia="Times New Roman" w:hAnsi="Arial" w:cs="Arial"/>
          <w:color w:val="FF0000"/>
          <w:kern w:val="0"/>
          <w:sz w:val="22"/>
          <w:szCs w:val="20"/>
          <w:lang w:val="es-ES" w:eastAsia="es-ES"/>
        </w:rPr>
      </w:pPr>
    </w:p>
    <w:p w:rsidR="00E52EAE" w:rsidRDefault="00E52EAE" w:rsidP="00E52EAE">
      <w:pPr>
        <w:keepNext/>
        <w:widowControl/>
        <w:suppressAutoHyphens w:val="0"/>
        <w:jc w:val="both"/>
        <w:outlineLvl w:val="0"/>
        <w:rPr>
          <w:rFonts w:ascii="Arial" w:eastAsia="Times New Roman" w:hAnsi="Arial" w:cs="Arial"/>
          <w:b/>
          <w:bCs/>
          <w:color w:val="000000"/>
          <w:kern w:val="0"/>
          <w:sz w:val="22"/>
          <w:szCs w:val="22"/>
          <w:lang w:val="es-ES" w:eastAsia="es-ES"/>
        </w:rPr>
      </w:pPr>
      <w:r>
        <w:rPr>
          <w:rFonts w:ascii="Arial" w:eastAsia="Times New Roman" w:hAnsi="Arial" w:cs="Arial"/>
          <w:b/>
          <w:bCs/>
          <w:kern w:val="0"/>
          <w:sz w:val="22"/>
          <w:szCs w:val="22"/>
          <w:lang w:val="es-ES" w:eastAsia="es-ES"/>
        </w:rPr>
        <w:t>UNIDAD 3</w:t>
      </w:r>
      <w:r w:rsidR="002D0A81">
        <w:rPr>
          <w:rFonts w:ascii="Arial" w:eastAsia="Times New Roman" w:hAnsi="Arial" w:cs="Arial"/>
          <w:b/>
          <w:bCs/>
          <w:color w:val="000000"/>
          <w:kern w:val="0"/>
          <w:sz w:val="22"/>
          <w:szCs w:val="22"/>
          <w:lang w:val="es-ES" w:eastAsia="es-ES"/>
        </w:rPr>
        <w:t>. Karl Marx y su</w:t>
      </w:r>
      <w:r>
        <w:rPr>
          <w:rFonts w:ascii="Arial" w:eastAsia="Times New Roman" w:hAnsi="Arial" w:cs="Arial"/>
          <w:b/>
          <w:bCs/>
          <w:color w:val="000000"/>
          <w:kern w:val="0"/>
          <w:sz w:val="22"/>
          <w:szCs w:val="22"/>
          <w:lang w:val="es-ES" w:eastAsia="es-ES"/>
        </w:rPr>
        <w:t xml:space="preserve"> crítica a la economía política</w:t>
      </w:r>
    </w:p>
    <w:p w:rsidR="00E52EAE" w:rsidRDefault="00E52EAE" w:rsidP="00E52EAE">
      <w:pPr>
        <w:widowControl/>
        <w:suppressAutoHyphens w:val="0"/>
        <w:rPr>
          <w:rFonts w:ascii="Arial" w:eastAsia="Times New Roman" w:hAnsi="Arial" w:cs="Arial"/>
          <w:kern w:val="0"/>
          <w:sz w:val="22"/>
          <w:lang w:val="es-ES" w:eastAsia="es-ES"/>
        </w:rPr>
      </w:pPr>
    </w:p>
    <w:p w:rsidR="00E52EAE" w:rsidRDefault="00E52EAE" w:rsidP="00E52EAE">
      <w:pPr>
        <w:widowControl/>
        <w:suppressAutoHyphens w:val="0"/>
        <w:jc w:val="both"/>
        <w:rPr>
          <w:rFonts w:ascii="Arial" w:eastAsia="Times New Roman" w:hAnsi="Arial" w:cs="Arial"/>
          <w:color w:val="000000"/>
          <w:kern w:val="0"/>
          <w:sz w:val="22"/>
          <w:szCs w:val="22"/>
          <w:lang w:val="es-ES" w:eastAsia="es-ES"/>
        </w:rPr>
      </w:pPr>
      <w:r>
        <w:rPr>
          <w:rFonts w:ascii="Arial" w:eastAsia="Times New Roman" w:hAnsi="Arial" w:cs="Arial"/>
          <w:kern w:val="0"/>
          <w:sz w:val="22"/>
          <w:szCs w:val="22"/>
          <w:lang w:val="es-ES" w:eastAsia="es-ES"/>
        </w:rPr>
        <w:t>El marxismo y su estatuto teórico: fuentes y partes. La noción de teoría crítica. Marxismo, liberalismo y capitalismo: el marxismo como crítica de la economía política clásica. La teoría marxista del valor-trabajo y el análisis capitalista de la mercancía: el punto de partida de El Capital. Contenido material y forma social. Valor de uso y valor de cambio: el doble carácter de las mercancías y del trabajo.</w:t>
      </w:r>
      <w:r>
        <w:rPr>
          <w:rFonts w:ascii="Arial" w:eastAsia="Times New Roman" w:hAnsi="Arial" w:cs="Arial"/>
          <w:color w:val="000000"/>
          <w:kern w:val="0"/>
          <w:sz w:val="22"/>
          <w:szCs w:val="22"/>
          <w:lang w:val="es-ES" w:eastAsia="es-ES"/>
        </w:rPr>
        <w:t xml:space="preserve"> Forma relativa y forma equivalente de valor: la forma dinero como equivalente general. El proceso de intercambio y la circulación de las mercancías. Proceso de trabajo y proceso de valorización: el concepto de plusvalía. </w:t>
      </w:r>
      <w:proofErr w:type="spellStart"/>
      <w:r>
        <w:rPr>
          <w:rFonts w:ascii="Arial" w:eastAsia="Times New Roman" w:hAnsi="Arial" w:cs="Arial"/>
          <w:color w:val="000000"/>
          <w:kern w:val="0"/>
          <w:sz w:val="22"/>
          <w:szCs w:val="22"/>
          <w:lang w:val="es-ES" w:eastAsia="es-ES"/>
        </w:rPr>
        <w:t>Plusvalor</w:t>
      </w:r>
      <w:proofErr w:type="spellEnd"/>
      <w:r>
        <w:rPr>
          <w:rFonts w:ascii="Arial" w:eastAsia="Times New Roman" w:hAnsi="Arial" w:cs="Arial"/>
          <w:color w:val="000000"/>
          <w:kern w:val="0"/>
          <w:sz w:val="22"/>
          <w:szCs w:val="22"/>
          <w:lang w:val="es-ES" w:eastAsia="es-ES"/>
        </w:rPr>
        <w:t xml:space="preserve"> absoluto y </w:t>
      </w:r>
      <w:proofErr w:type="spellStart"/>
      <w:r>
        <w:rPr>
          <w:rFonts w:ascii="Arial" w:eastAsia="Times New Roman" w:hAnsi="Arial" w:cs="Arial"/>
          <w:color w:val="000000"/>
          <w:kern w:val="0"/>
          <w:sz w:val="22"/>
          <w:szCs w:val="22"/>
          <w:lang w:val="es-ES" w:eastAsia="es-ES"/>
        </w:rPr>
        <w:t>plusvalor</w:t>
      </w:r>
      <w:proofErr w:type="spellEnd"/>
      <w:r>
        <w:rPr>
          <w:rFonts w:ascii="Arial" w:eastAsia="Times New Roman" w:hAnsi="Arial" w:cs="Arial"/>
          <w:color w:val="000000"/>
          <w:kern w:val="0"/>
          <w:sz w:val="22"/>
          <w:szCs w:val="22"/>
          <w:lang w:val="es-ES" w:eastAsia="es-ES"/>
        </w:rPr>
        <w:t xml:space="preserve"> relativo. La acumulación originaria: los supuestos históricos de la relación capital. Contradicción y crisis en el pensamiento de Marx.</w:t>
      </w:r>
    </w:p>
    <w:p w:rsidR="00E52EAE" w:rsidRDefault="00E52EAE" w:rsidP="00E52EAE">
      <w:pPr>
        <w:widowControl/>
        <w:suppressAutoHyphens w:val="0"/>
        <w:rPr>
          <w:rFonts w:ascii="Arial" w:eastAsia="Times New Roman" w:hAnsi="Arial" w:cs="Arial"/>
          <w:kern w:val="0"/>
          <w:sz w:val="22"/>
          <w:szCs w:val="22"/>
          <w:lang w:val="es-ES" w:eastAsia="es-ES"/>
        </w:rPr>
      </w:pPr>
    </w:p>
    <w:p w:rsidR="00E52EAE" w:rsidRDefault="00E52EAE" w:rsidP="00E52EAE">
      <w:pPr>
        <w:widowControl/>
        <w:suppressAutoHyphens w:val="0"/>
        <w:rPr>
          <w:rFonts w:ascii="Arial" w:eastAsia="Times New Roman" w:hAnsi="Arial" w:cs="Arial"/>
          <w:b/>
          <w:kern w:val="0"/>
          <w:sz w:val="22"/>
          <w:lang w:val="es-ES" w:eastAsia="es-ES"/>
        </w:rPr>
      </w:pPr>
      <w:r>
        <w:rPr>
          <w:rFonts w:ascii="Arial" w:eastAsia="Times New Roman" w:hAnsi="Arial" w:cs="Arial"/>
          <w:b/>
          <w:kern w:val="0"/>
          <w:sz w:val="22"/>
          <w:lang w:val="es-ES" w:eastAsia="es-ES"/>
        </w:rPr>
        <w:t>Bibliografía Básica</w:t>
      </w:r>
    </w:p>
    <w:p w:rsidR="00E52EAE" w:rsidRDefault="00E52EAE" w:rsidP="00E52EAE">
      <w:pPr>
        <w:widowControl/>
        <w:suppressAutoHyphens w:val="0"/>
        <w:rPr>
          <w:rFonts w:ascii="Arial" w:eastAsia="Times New Roman" w:hAnsi="Arial" w:cs="Arial"/>
          <w:b/>
          <w:kern w:val="0"/>
          <w:sz w:val="22"/>
          <w:lang w:val="es-ES" w:eastAsia="es-ES"/>
        </w:rPr>
      </w:pPr>
    </w:p>
    <w:p w:rsidR="00E52EAE" w:rsidRDefault="00E52EAE" w:rsidP="00E52EAE">
      <w:pPr>
        <w:widowControl/>
        <w:numPr>
          <w:ilvl w:val="0"/>
          <w:numId w:val="4"/>
        </w:numPr>
        <w:suppressAutoHyphens w:val="0"/>
        <w:spacing w:after="60" w:line="276" w:lineRule="auto"/>
        <w:ind w:left="924" w:hanging="357"/>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Kicillof</w:t>
      </w:r>
      <w:proofErr w:type="spellEnd"/>
      <w:r>
        <w:rPr>
          <w:rFonts w:ascii="Arial" w:eastAsia="Calibri" w:hAnsi="Arial" w:cs="Arial"/>
          <w:kern w:val="0"/>
          <w:sz w:val="22"/>
          <w:szCs w:val="22"/>
          <w:lang w:val="es-ES" w:eastAsia="en-US"/>
        </w:rPr>
        <w:t xml:space="preserve">, Axel (2010). Lección 7: Karl Marx y la crítica a la economía política. En </w:t>
      </w:r>
      <w:r>
        <w:rPr>
          <w:rFonts w:ascii="Arial" w:eastAsia="Calibri" w:hAnsi="Arial" w:cs="Arial"/>
          <w:i/>
          <w:kern w:val="0"/>
          <w:sz w:val="22"/>
          <w:szCs w:val="22"/>
          <w:lang w:val="es-ES" w:eastAsia="en-US"/>
        </w:rPr>
        <w:t xml:space="preserve">Siete lecciones de historia del pensamiento económico. Un análisis de los textos </w:t>
      </w:r>
      <w:r>
        <w:rPr>
          <w:rFonts w:ascii="Arial" w:eastAsia="Calibri" w:hAnsi="Arial" w:cs="Arial"/>
          <w:kern w:val="0"/>
          <w:sz w:val="22"/>
          <w:szCs w:val="22"/>
          <w:lang w:val="es-ES" w:eastAsia="en-US"/>
        </w:rPr>
        <w:t xml:space="preserve">originales. Bs. As.: </w:t>
      </w:r>
      <w:proofErr w:type="spellStart"/>
      <w:r>
        <w:rPr>
          <w:rFonts w:ascii="Arial" w:eastAsia="Calibri" w:hAnsi="Arial" w:cs="Arial"/>
          <w:kern w:val="0"/>
          <w:sz w:val="22"/>
          <w:szCs w:val="22"/>
          <w:lang w:val="es-ES" w:eastAsia="en-US"/>
        </w:rPr>
        <w:t>Eudeba</w:t>
      </w:r>
      <w:proofErr w:type="spellEnd"/>
      <w:r>
        <w:rPr>
          <w:rFonts w:ascii="Arial" w:eastAsia="Calibri" w:hAnsi="Arial" w:cs="Arial"/>
          <w:kern w:val="0"/>
          <w:sz w:val="22"/>
          <w:szCs w:val="22"/>
          <w:lang w:val="es-ES" w:eastAsia="en-US"/>
        </w:rPr>
        <w:t>.</w:t>
      </w:r>
    </w:p>
    <w:p w:rsidR="00E52EAE" w:rsidRDefault="00E52EAE" w:rsidP="00E52EAE">
      <w:pPr>
        <w:widowControl/>
        <w:numPr>
          <w:ilvl w:val="0"/>
          <w:numId w:val="4"/>
        </w:numPr>
        <w:suppressAutoHyphens w:val="0"/>
        <w:spacing w:after="200" w:line="276" w:lineRule="auto"/>
        <w:contextualSpacing/>
        <w:jc w:val="both"/>
        <w:rPr>
          <w:rFonts w:ascii="Arial" w:eastAsia="Calibri" w:hAnsi="Arial" w:cs="Arial"/>
          <w:kern w:val="0"/>
          <w:sz w:val="22"/>
          <w:szCs w:val="22"/>
          <w:lang w:val="es-ES" w:eastAsia="en-US"/>
        </w:rPr>
      </w:pPr>
      <w:r>
        <w:rPr>
          <w:rFonts w:ascii="Arial" w:eastAsia="Calibri" w:hAnsi="Arial" w:cs="Arial"/>
          <w:kern w:val="0"/>
          <w:sz w:val="22"/>
          <w:szCs w:val="22"/>
          <w:lang w:val="es-ES" w:eastAsia="en-US"/>
        </w:rPr>
        <w:t xml:space="preserve">Marx, Karl [1867] (2000). Capítulo I: La mercancía. Capítulo IV. Cómo se convierte el dinero en capital. Capítulo V: Proceso de trabajo y proceso de valorización. Capítulo VI: Capital constante y capital variable. Capítulo VII: La cuota de plusvalía. Capítulo XXIV: La llamada acumulación originaria. En </w:t>
      </w:r>
      <w:r>
        <w:rPr>
          <w:rFonts w:ascii="Arial" w:eastAsia="Calibri" w:hAnsi="Arial" w:cs="Arial"/>
          <w:i/>
          <w:kern w:val="0"/>
          <w:sz w:val="22"/>
          <w:szCs w:val="22"/>
          <w:lang w:val="es-ES" w:eastAsia="en-US"/>
        </w:rPr>
        <w:t>El Capital. Crítica de la economía política. Libro I. El proceso de producción del capital</w:t>
      </w:r>
      <w:r>
        <w:rPr>
          <w:rFonts w:ascii="Arial" w:eastAsia="Calibri" w:hAnsi="Arial" w:cs="Arial"/>
          <w:kern w:val="0"/>
          <w:sz w:val="22"/>
          <w:szCs w:val="22"/>
          <w:lang w:val="es-ES" w:eastAsia="en-US"/>
        </w:rPr>
        <w:t>. Vols. I y III. México: Siglo XXI Editores.</w:t>
      </w:r>
    </w:p>
    <w:p w:rsidR="00E52EAE" w:rsidRDefault="00E52EAE" w:rsidP="00E52EAE">
      <w:pPr>
        <w:widowControl/>
        <w:suppressAutoHyphens w:val="0"/>
        <w:spacing w:after="200" w:line="276" w:lineRule="auto"/>
        <w:ind w:left="928"/>
        <w:contextualSpacing/>
        <w:jc w:val="both"/>
        <w:rPr>
          <w:rFonts w:ascii="Arial" w:eastAsia="Calibri" w:hAnsi="Arial" w:cs="Arial"/>
          <w:kern w:val="0"/>
          <w:sz w:val="22"/>
          <w:szCs w:val="22"/>
          <w:lang w:val="es-ES" w:eastAsia="en-US"/>
        </w:rPr>
      </w:pPr>
    </w:p>
    <w:p w:rsidR="00E52EAE" w:rsidRDefault="00E52EAE" w:rsidP="00E52EAE">
      <w:pPr>
        <w:widowControl/>
        <w:suppressAutoHyphens w:val="0"/>
        <w:rPr>
          <w:rFonts w:ascii="Arial" w:eastAsia="Times New Roman" w:hAnsi="Arial" w:cs="Arial"/>
          <w:b/>
          <w:kern w:val="0"/>
          <w:sz w:val="22"/>
          <w:lang w:val="es-ES" w:eastAsia="es-ES"/>
        </w:rPr>
      </w:pPr>
      <w:bookmarkStart w:id="10" w:name="OLE_LINK12"/>
      <w:bookmarkStart w:id="11" w:name="OLE_LINK11"/>
      <w:bookmarkStart w:id="12" w:name="OLE_LINK1"/>
      <w:bookmarkStart w:id="13" w:name="OLE_LINK2"/>
      <w:r>
        <w:rPr>
          <w:rFonts w:ascii="Arial" w:eastAsia="Times New Roman" w:hAnsi="Arial" w:cs="Arial"/>
          <w:b/>
          <w:kern w:val="0"/>
          <w:sz w:val="22"/>
          <w:lang w:val="es-ES" w:eastAsia="es-ES"/>
        </w:rPr>
        <w:t>Bibliografía Complementaria</w:t>
      </w:r>
      <w:bookmarkEnd w:id="10"/>
      <w:bookmarkEnd w:id="11"/>
    </w:p>
    <w:bookmarkEnd w:id="12"/>
    <w:bookmarkEnd w:id="13"/>
    <w:p w:rsidR="00E52EAE" w:rsidRDefault="00E52EAE" w:rsidP="00E52EAE">
      <w:pPr>
        <w:widowControl/>
        <w:suppressAutoHyphens w:val="0"/>
        <w:rPr>
          <w:rFonts w:ascii="Arial" w:eastAsia="Times New Roman" w:hAnsi="Arial" w:cs="Arial"/>
          <w:kern w:val="0"/>
          <w:sz w:val="22"/>
          <w:lang w:val="es-ES" w:eastAsia="es-ES"/>
        </w:rPr>
      </w:pPr>
    </w:p>
    <w:p w:rsidR="00E52EAE" w:rsidRDefault="00E52EAE" w:rsidP="00E52EAE">
      <w:pPr>
        <w:widowControl/>
        <w:numPr>
          <w:ilvl w:val="0"/>
          <w:numId w:val="4"/>
        </w:numPr>
        <w:suppressAutoHyphens w:val="0"/>
        <w:spacing w:after="60" w:line="276" w:lineRule="auto"/>
        <w:ind w:left="924" w:hanging="357"/>
        <w:jc w:val="both"/>
        <w:rPr>
          <w:rFonts w:ascii="Arial" w:eastAsia="Times New Roman" w:hAnsi="Arial" w:cs="Arial"/>
          <w:kern w:val="0"/>
          <w:sz w:val="22"/>
          <w:lang w:val="es-ES" w:eastAsia="es-ES"/>
        </w:rPr>
      </w:pPr>
      <w:r>
        <w:rPr>
          <w:rFonts w:ascii="Arial" w:eastAsia="Times New Roman" w:hAnsi="Arial" w:cs="Arial"/>
          <w:kern w:val="0"/>
          <w:sz w:val="22"/>
          <w:lang w:val="es-ES" w:eastAsia="es-ES"/>
        </w:rPr>
        <w:t xml:space="preserve">Aricó, José (2011). </w:t>
      </w:r>
      <w:r>
        <w:rPr>
          <w:rFonts w:ascii="Arial" w:eastAsia="Times New Roman" w:hAnsi="Arial" w:cs="Arial"/>
          <w:i/>
          <w:kern w:val="0"/>
          <w:sz w:val="22"/>
          <w:lang w:val="es-ES" w:eastAsia="es-ES"/>
        </w:rPr>
        <w:t>Nueve lecciones sobre economía y política en el marxismo</w:t>
      </w:r>
      <w:r>
        <w:rPr>
          <w:rFonts w:ascii="Arial" w:eastAsia="Times New Roman" w:hAnsi="Arial" w:cs="Arial"/>
          <w:kern w:val="0"/>
          <w:sz w:val="22"/>
          <w:lang w:val="es-ES" w:eastAsia="es-ES"/>
        </w:rPr>
        <w:t>. Bs. As.: FCE / El Colegio de México.</w:t>
      </w:r>
    </w:p>
    <w:p w:rsidR="00E52EAE" w:rsidRDefault="00E52EAE" w:rsidP="00E52EAE">
      <w:pPr>
        <w:widowControl/>
        <w:numPr>
          <w:ilvl w:val="0"/>
          <w:numId w:val="4"/>
        </w:numPr>
        <w:suppressAutoHyphens w:val="0"/>
        <w:spacing w:after="60" w:line="276" w:lineRule="auto"/>
        <w:ind w:left="924" w:hanging="357"/>
        <w:jc w:val="both"/>
        <w:rPr>
          <w:rFonts w:ascii="Arial" w:eastAsia="Times New Roman" w:hAnsi="Arial" w:cs="Arial"/>
          <w:kern w:val="0"/>
          <w:sz w:val="22"/>
          <w:lang w:val="es-ES" w:eastAsia="es-ES"/>
        </w:rPr>
      </w:pPr>
      <w:proofErr w:type="spellStart"/>
      <w:r>
        <w:rPr>
          <w:rFonts w:ascii="Arial" w:eastAsia="Times New Roman" w:hAnsi="Arial" w:cs="Arial"/>
          <w:kern w:val="0"/>
          <w:sz w:val="22"/>
          <w:lang w:val="es-ES" w:eastAsia="es-ES"/>
        </w:rPr>
        <w:t>Dobb</w:t>
      </w:r>
      <w:proofErr w:type="spellEnd"/>
      <w:r>
        <w:rPr>
          <w:rFonts w:ascii="Arial" w:eastAsia="Times New Roman" w:hAnsi="Arial" w:cs="Arial"/>
          <w:kern w:val="0"/>
          <w:sz w:val="22"/>
          <w:lang w:val="es-ES" w:eastAsia="es-ES"/>
        </w:rPr>
        <w:t xml:space="preserve">, Maurice (1973). Capítulo 6: Karl Marx. En </w:t>
      </w:r>
      <w:r>
        <w:rPr>
          <w:rFonts w:ascii="Arial" w:eastAsia="Times New Roman" w:hAnsi="Arial" w:cs="Arial"/>
          <w:i/>
          <w:kern w:val="0"/>
          <w:sz w:val="22"/>
          <w:lang w:val="es-ES" w:eastAsia="es-ES"/>
        </w:rPr>
        <w:t>Teorías del valor y de la distribución desde Adam Smith. Ideología y teoría económica</w:t>
      </w:r>
      <w:r>
        <w:rPr>
          <w:rFonts w:ascii="Arial" w:eastAsia="Times New Roman" w:hAnsi="Arial" w:cs="Arial"/>
          <w:kern w:val="0"/>
          <w:sz w:val="22"/>
          <w:lang w:val="es-ES" w:eastAsia="es-ES"/>
        </w:rPr>
        <w:t>. México: Siglo XXI Editores.</w:t>
      </w:r>
    </w:p>
    <w:p w:rsidR="00E52EAE" w:rsidRDefault="00E52EAE" w:rsidP="00E52EAE">
      <w:pPr>
        <w:widowControl/>
        <w:numPr>
          <w:ilvl w:val="0"/>
          <w:numId w:val="4"/>
        </w:numPr>
        <w:suppressAutoHyphens w:val="0"/>
        <w:spacing w:after="60" w:line="276" w:lineRule="auto"/>
        <w:ind w:left="924" w:hanging="357"/>
        <w:jc w:val="both"/>
        <w:rPr>
          <w:rFonts w:ascii="Arial" w:eastAsia="Calibri" w:hAnsi="Arial" w:cs="Arial"/>
          <w:b/>
          <w:kern w:val="0"/>
          <w:sz w:val="22"/>
          <w:szCs w:val="22"/>
          <w:lang w:val="es-ES" w:eastAsia="en-US"/>
        </w:rPr>
      </w:pPr>
      <w:proofErr w:type="spellStart"/>
      <w:r>
        <w:rPr>
          <w:rFonts w:ascii="Arial" w:eastAsia="Calibri" w:hAnsi="Arial" w:cs="Arial"/>
          <w:kern w:val="0"/>
          <w:sz w:val="22"/>
          <w:szCs w:val="22"/>
          <w:lang w:val="es-ES" w:eastAsia="en-US"/>
        </w:rPr>
        <w:t>Korsch</w:t>
      </w:r>
      <w:proofErr w:type="spellEnd"/>
      <w:r>
        <w:rPr>
          <w:rFonts w:ascii="Arial" w:eastAsia="Calibri" w:hAnsi="Arial" w:cs="Arial"/>
          <w:kern w:val="0"/>
          <w:sz w:val="22"/>
          <w:szCs w:val="22"/>
          <w:lang w:val="es-ES" w:eastAsia="en-US"/>
        </w:rPr>
        <w:t xml:space="preserve">, Karl (1975). Marxismo y Economía Política. Desarrollo de la Economía Política. Crítica de la Economía Política. En </w:t>
      </w:r>
      <w:r>
        <w:rPr>
          <w:rFonts w:ascii="Arial" w:eastAsia="Calibri" w:hAnsi="Arial" w:cs="Arial"/>
          <w:i/>
          <w:kern w:val="0"/>
          <w:sz w:val="22"/>
          <w:szCs w:val="22"/>
          <w:lang w:val="es-ES" w:eastAsia="en-US"/>
        </w:rPr>
        <w:t>Karl Marx</w:t>
      </w:r>
      <w:r>
        <w:rPr>
          <w:rFonts w:ascii="Arial" w:eastAsia="Calibri" w:hAnsi="Arial" w:cs="Arial"/>
          <w:kern w:val="0"/>
          <w:sz w:val="22"/>
          <w:szCs w:val="22"/>
          <w:lang w:val="es-ES" w:eastAsia="en-US"/>
        </w:rPr>
        <w:t>. Barcelona: Editorial Ariel.</w:t>
      </w:r>
    </w:p>
    <w:p w:rsidR="00E52EAE" w:rsidRDefault="00E52EAE" w:rsidP="00E52EAE">
      <w:pPr>
        <w:widowControl/>
        <w:numPr>
          <w:ilvl w:val="0"/>
          <w:numId w:val="4"/>
        </w:numPr>
        <w:suppressAutoHyphens w:val="0"/>
        <w:spacing w:after="200" w:line="276" w:lineRule="auto"/>
        <w:contextualSpacing/>
        <w:jc w:val="both"/>
        <w:rPr>
          <w:rFonts w:ascii="Arial" w:eastAsia="Calibri" w:hAnsi="Arial" w:cs="Arial"/>
          <w:b/>
          <w:kern w:val="0"/>
          <w:sz w:val="22"/>
          <w:szCs w:val="22"/>
          <w:lang w:val="es-ES" w:eastAsia="en-US"/>
        </w:rPr>
      </w:pPr>
      <w:proofErr w:type="spellStart"/>
      <w:r>
        <w:rPr>
          <w:rFonts w:ascii="Arial" w:eastAsia="Calibri" w:hAnsi="Arial" w:cs="Arial"/>
          <w:kern w:val="0"/>
          <w:sz w:val="22"/>
          <w:szCs w:val="22"/>
          <w:lang w:val="es-ES" w:eastAsia="en-US"/>
        </w:rPr>
        <w:t>Rubel</w:t>
      </w:r>
      <w:proofErr w:type="spellEnd"/>
      <w:r>
        <w:rPr>
          <w:rFonts w:ascii="Arial" w:eastAsia="Calibri" w:hAnsi="Arial" w:cs="Arial"/>
          <w:kern w:val="0"/>
          <w:sz w:val="22"/>
          <w:szCs w:val="22"/>
          <w:lang w:val="es-ES" w:eastAsia="en-US"/>
        </w:rPr>
        <w:t xml:space="preserve">, </w:t>
      </w:r>
      <w:proofErr w:type="spellStart"/>
      <w:r>
        <w:rPr>
          <w:rFonts w:ascii="Arial" w:eastAsia="Calibri" w:hAnsi="Arial" w:cs="Arial"/>
          <w:kern w:val="0"/>
          <w:sz w:val="22"/>
          <w:szCs w:val="22"/>
          <w:lang w:val="es-ES" w:eastAsia="en-US"/>
        </w:rPr>
        <w:t>Maximilien</w:t>
      </w:r>
      <w:proofErr w:type="spellEnd"/>
      <w:r>
        <w:rPr>
          <w:rFonts w:ascii="Arial" w:eastAsia="Calibri" w:hAnsi="Arial" w:cs="Arial"/>
          <w:kern w:val="0"/>
          <w:sz w:val="22"/>
          <w:szCs w:val="22"/>
          <w:lang w:val="es-ES" w:eastAsia="en-US"/>
        </w:rPr>
        <w:t xml:space="preserve"> (2003). El proyecto intelectual de Marx. Plan y método de la "Economía". En </w:t>
      </w:r>
      <w:r>
        <w:rPr>
          <w:rFonts w:ascii="Arial" w:eastAsia="Calibri" w:hAnsi="Arial" w:cs="Arial"/>
          <w:i/>
          <w:kern w:val="0"/>
          <w:sz w:val="22"/>
          <w:szCs w:val="22"/>
          <w:lang w:val="es-ES" w:eastAsia="en-US"/>
        </w:rPr>
        <w:t>Marx sin mito.</w:t>
      </w:r>
      <w:r>
        <w:rPr>
          <w:rFonts w:ascii="Arial" w:eastAsia="Calibri" w:hAnsi="Arial" w:cs="Arial"/>
          <w:kern w:val="0"/>
          <w:sz w:val="22"/>
          <w:szCs w:val="22"/>
          <w:lang w:val="es-ES" w:eastAsia="en-US"/>
        </w:rPr>
        <w:t xml:space="preserve"> Barcelona: Ediciones Octaedro.</w:t>
      </w:r>
    </w:p>
    <w:p w:rsidR="00E52EAE" w:rsidRDefault="00E52EAE" w:rsidP="00E52EAE">
      <w:pPr>
        <w:widowControl/>
        <w:suppressAutoHyphens w:val="0"/>
        <w:rPr>
          <w:rFonts w:ascii="Arial" w:eastAsia="Times New Roman" w:hAnsi="Arial" w:cs="Arial"/>
          <w:kern w:val="0"/>
          <w:sz w:val="22"/>
          <w:lang w:val="es-ES" w:eastAsia="es-ES"/>
        </w:rPr>
      </w:pPr>
    </w:p>
    <w:p w:rsidR="00E52EAE" w:rsidRDefault="00E52EAE" w:rsidP="00E52EAE">
      <w:pPr>
        <w:widowControl/>
        <w:suppressAutoHyphens w:val="0"/>
        <w:rPr>
          <w:rFonts w:ascii="Arial" w:eastAsia="Times New Roman" w:hAnsi="Arial" w:cs="Arial"/>
          <w:kern w:val="0"/>
          <w:sz w:val="22"/>
          <w:lang w:val="es-ES" w:eastAsia="es-ES"/>
        </w:rPr>
      </w:pPr>
    </w:p>
    <w:p w:rsidR="00E52EAE" w:rsidRDefault="00E52EAE" w:rsidP="00E52EAE">
      <w:pPr>
        <w:keepNext/>
        <w:widowControl/>
        <w:suppressAutoHyphens w:val="0"/>
        <w:jc w:val="both"/>
        <w:outlineLvl w:val="6"/>
        <w:rPr>
          <w:rFonts w:ascii="Arial" w:eastAsia="Times New Roman" w:hAnsi="Arial" w:cs="Arial"/>
          <w:b/>
          <w:kern w:val="0"/>
          <w:sz w:val="22"/>
          <w:szCs w:val="22"/>
          <w:lang w:val="es-ES_tradnl" w:eastAsia="es-ES"/>
        </w:rPr>
      </w:pPr>
      <w:r>
        <w:rPr>
          <w:rFonts w:ascii="Arial" w:eastAsia="Times New Roman" w:hAnsi="Arial" w:cs="Arial"/>
          <w:b/>
          <w:color w:val="000000"/>
          <w:kern w:val="0"/>
          <w:sz w:val="22"/>
          <w:szCs w:val="22"/>
          <w:lang w:val="es-ES_tradnl" w:eastAsia="es-ES"/>
        </w:rPr>
        <w:t>UNIDAD 4</w:t>
      </w:r>
      <w:r>
        <w:rPr>
          <w:rFonts w:ascii="Arial" w:eastAsia="Times New Roman" w:hAnsi="Arial" w:cs="Arial"/>
          <w:b/>
          <w:kern w:val="0"/>
          <w:sz w:val="22"/>
          <w:szCs w:val="22"/>
          <w:lang w:val="es-ES_tradnl" w:eastAsia="es-ES"/>
        </w:rPr>
        <w:t xml:space="preserve">. El </w:t>
      </w:r>
      <w:proofErr w:type="spellStart"/>
      <w:r>
        <w:rPr>
          <w:rFonts w:ascii="Arial" w:eastAsia="Times New Roman" w:hAnsi="Arial" w:cs="Arial"/>
          <w:b/>
          <w:kern w:val="0"/>
          <w:sz w:val="22"/>
          <w:szCs w:val="22"/>
          <w:lang w:val="es-ES_tradnl" w:eastAsia="es-ES"/>
        </w:rPr>
        <w:t>marginalismo</w:t>
      </w:r>
      <w:proofErr w:type="spellEnd"/>
      <w:r>
        <w:rPr>
          <w:rFonts w:ascii="Arial" w:eastAsia="Times New Roman" w:hAnsi="Arial" w:cs="Arial"/>
          <w:b/>
          <w:kern w:val="0"/>
          <w:sz w:val="22"/>
          <w:szCs w:val="22"/>
          <w:lang w:val="es-ES_tradnl" w:eastAsia="es-ES"/>
        </w:rPr>
        <w:t xml:space="preserve"> y la teoría del valor de la preferencia subjetiva</w:t>
      </w:r>
    </w:p>
    <w:p w:rsidR="00E52EAE" w:rsidRDefault="00E52EAE" w:rsidP="00E52EAE">
      <w:pPr>
        <w:widowControl/>
        <w:suppressAutoHyphens w:val="0"/>
        <w:rPr>
          <w:rFonts w:ascii="Arial" w:eastAsia="Times New Roman" w:hAnsi="Arial" w:cs="Arial"/>
          <w:kern w:val="0"/>
          <w:sz w:val="22"/>
          <w:lang w:val="es-ES_tradnl" w:eastAsia="es-ES"/>
        </w:rPr>
      </w:pPr>
    </w:p>
    <w:p w:rsidR="00E52EAE" w:rsidRDefault="00E52EAE" w:rsidP="00E52EAE">
      <w:pPr>
        <w:keepNext/>
        <w:widowControl/>
        <w:suppressAutoHyphens w:val="0"/>
        <w:jc w:val="both"/>
        <w:outlineLvl w:val="6"/>
        <w:rPr>
          <w:rFonts w:ascii="Arial" w:eastAsia="Times New Roman" w:hAnsi="Arial" w:cs="Arial"/>
          <w:kern w:val="0"/>
          <w:sz w:val="22"/>
          <w:szCs w:val="22"/>
          <w:lang w:val="es-ES_tradnl" w:eastAsia="es-ES"/>
        </w:rPr>
      </w:pPr>
      <w:r>
        <w:rPr>
          <w:rFonts w:ascii="Arial" w:eastAsia="Times New Roman" w:hAnsi="Arial" w:cs="Arial"/>
          <w:kern w:val="0"/>
          <w:sz w:val="22"/>
          <w:szCs w:val="22"/>
          <w:lang w:val="es-ES_tradnl" w:eastAsia="es-ES"/>
        </w:rPr>
        <w:t xml:space="preserve">La revolución </w:t>
      </w:r>
      <w:proofErr w:type="spellStart"/>
      <w:r>
        <w:rPr>
          <w:rFonts w:ascii="Arial" w:eastAsia="Times New Roman" w:hAnsi="Arial" w:cs="Arial"/>
          <w:kern w:val="0"/>
          <w:sz w:val="22"/>
          <w:szCs w:val="22"/>
          <w:lang w:val="es-ES_tradnl" w:eastAsia="es-ES"/>
        </w:rPr>
        <w:t>marginalista</w:t>
      </w:r>
      <w:proofErr w:type="spellEnd"/>
      <w:r>
        <w:rPr>
          <w:rFonts w:ascii="Arial" w:eastAsia="Times New Roman" w:hAnsi="Arial" w:cs="Arial"/>
          <w:kern w:val="0"/>
          <w:sz w:val="22"/>
          <w:szCs w:val="22"/>
          <w:lang w:val="es-ES_tradnl" w:eastAsia="es-ES"/>
        </w:rPr>
        <w:t xml:space="preserve">: el nuevo objeto de la economía política y el desplazamiento del método; efectos teóricos y políticos. El modelo y sus premisas; los atributos de las mercancías: utilidad y cantidad. La relación de intercambio y la teoría subjetiva del valor: utilidad marginal decreciente y curvas de indiferencia. Valor, intercambio y grado final de utilidad: el modelo de intercambio puro. </w:t>
      </w:r>
    </w:p>
    <w:p w:rsidR="00E52EAE" w:rsidRDefault="00E52EAE" w:rsidP="00E52EAE">
      <w:pPr>
        <w:widowControl/>
        <w:suppressAutoHyphens w:val="0"/>
        <w:rPr>
          <w:rFonts w:ascii="Arial" w:eastAsia="Times New Roman" w:hAnsi="Arial" w:cs="Arial"/>
          <w:kern w:val="0"/>
          <w:sz w:val="22"/>
          <w:szCs w:val="22"/>
          <w:lang w:val="es-ES_tradnl" w:eastAsia="es-ES"/>
        </w:rPr>
      </w:pPr>
    </w:p>
    <w:p w:rsidR="00713384" w:rsidRDefault="00713384" w:rsidP="00E52EAE">
      <w:pPr>
        <w:widowControl/>
        <w:suppressAutoHyphens w:val="0"/>
        <w:rPr>
          <w:rFonts w:ascii="Arial" w:eastAsia="Times New Roman" w:hAnsi="Arial" w:cs="Arial"/>
          <w:b/>
          <w:kern w:val="0"/>
          <w:sz w:val="22"/>
          <w:lang w:val="es-ES" w:eastAsia="es-ES"/>
        </w:rPr>
      </w:pPr>
    </w:p>
    <w:p w:rsidR="00713384" w:rsidRDefault="00713384" w:rsidP="00E52EAE">
      <w:pPr>
        <w:widowControl/>
        <w:suppressAutoHyphens w:val="0"/>
        <w:rPr>
          <w:rFonts w:ascii="Arial" w:eastAsia="Times New Roman" w:hAnsi="Arial" w:cs="Arial"/>
          <w:b/>
          <w:kern w:val="0"/>
          <w:sz w:val="22"/>
          <w:lang w:val="es-ES" w:eastAsia="es-ES"/>
        </w:rPr>
      </w:pPr>
    </w:p>
    <w:p w:rsidR="00713384" w:rsidRDefault="00713384" w:rsidP="00E52EAE">
      <w:pPr>
        <w:widowControl/>
        <w:suppressAutoHyphens w:val="0"/>
        <w:rPr>
          <w:rFonts w:ascii="Arial" w:eastAsia="Times New Roman" w:hAnsi="Arial" w:cs="Arial"/>
          <w:b/>
          <w:kern w:val="0"/>
          <w:sz w:val="22"/>
          <w:lang w:val="es-ES" w:eastAsia="es-ES"/>
        </w:rPr>
      </w:pPr>
    </w:p>
    <w:p w:rsidR="00E52EAE" w:rsidRDefault="00E52EAE" w:rsidP="00E52EAE">
      <w:pPr>
        <w:widowControl/>
        <w:suppressAutoHyphens w:val="0"/>
        <w:rPr>
          <w:rFonts w:ascii="Arial" w:eastAsia="Times New Roman" w:hAnsi="Arial" w:cs="Arial"/>
          <w:b/>
          <w:kern w:val="0"/>
          <w:sz w:val="22"/>
          <w:lang w:val="es-ES" w:eastAsia="es-ES"/>
        </w:rPr>
      </w:pPr>
      <w:bookmarkStart w:id="14" w:name="_GoBack"/>
      <w:bookmarkEnd w:id="14"/>
      <w:r>
        <w:rPr>
          <w:rFonts w:ascii="Arial" w:eastAsia="Times New Roman" w:hAnsi="Arial" w:cs="Arial"/>
          <w:b/>
          <w:kern w:val="0"/>
          <w:sz w:val="22"/>
          <w:lang w:val="es-ES" w:eastAsia="es-ES"/>
        </w:rPr>
        <w:lastRenderedPageBreak/>
        <w:t>Bibliografía Básica</w:t>
      </w:r>
    </w:p>
    <w:p w:rsidR="00E52EAE" w:rsidRDefault="00E52EAE" w:rsidP="00E52EAE">
      <w:pPr>
        <w:widowControl/>
        <w:suppressAutoHyphens w:val="0"/>
        <w:rPr>
          <w:rFonts w:ascii="Arial" w:eastAsia="Times New Roman" w:hAnsi="Arial" w:cs="Arial"/>
          <w:kern w:val="0"/>
          <w:sz w:val="22"/>
          <w:lang w:val="es-ES" w:eastAsia="es-ES"/>
        </w:rPr>
      </w:pPr>
    </w:p>
    <w:p w:rsidR="00E52EAE" w:rsidRDefault="00E52EAE" w:rsidP="00E52EAE">
      <w:pPr>
        <w:widowControl/>
        <w:numPr>
          <w:ilvl w:val="0"/>
          <w:numId w:val="4"/>
        </w:numPr>
        <w:suppressAutoHyphens w:val="0"/>
        <w:spacing w:after="60" w:line="276" w:lineRule="auto"/>
        <w:ind w:left="924" w:hanging="357"/>
        <w:jc w:val="both"/>
        <w:rPr>
          <w:rFonts w:ascii="Arial" w:eastAsia="Calibri" w:hAnsi="Arial" w:cs="Arial"/>
          <w:kern w:val="0"/>
          <w:sz w:val="22"/>
          <w:szCs w:val="22"/>
          <w:lang w:val="es-ES" w:eastAsia="en-US"/>
        </w:rPr>
      </w:pPr>
      <w:bookmarkStart w:id="15" w:name="OLE_LINK10"/>
      <w:bookmarkStart w:id="16" w:name="OLE_LINK9"/>
      <w:proofErr w:type="spellStart"/>
      <w:r>
        <w:rPr>
          <w:rFonts w:ascii="Arial" w:eastAsia="Calibri" w:hAnsi="Arial" w:cs="Arial"/>
          <w:kern w:val="0"/>
          <w:sz w:val="22"/>
          <w:szCs w:val="22"/>
          <w:lang w:val="es-ES" w:eastAsia="en-US"/>
        </w:rPr>
        <w:t>Downs</w:t>
      </w:r>
      <w:proofErr w:type="spellEnd"/>
      <w:r>
        <w:rPr>
          <w:rFonts w:ascii="Arial" w:eastAsia="Calibri" w:hAnsi="Arial" w:cs="Arial"/>
          <w:kern w:val="0"/>
          <w:sz w:val="22"/>
          <w:szCs w:val="22"/>
          <w:lang w:val="es-ES" w:eastAsia="en-US"/>
        </w:rPr>
        <w:t xml:space="preserve">, Anthony (1973). Capítulo 1: Significado de la racionalidad en el modelo. En </w:t>
      </w:r>
      <w:r>
        <w:rPr>
          <w:rFonts w:ascii="Arial" w:eastAsia="Calibri" w:hAnsi="Arial" w:cs="Arial"/>
          <w:i/>
          <w:kern w:val="0"/>
          <w:sz w:val="22"/>
          <w:szCs w:val="22"/>
          <w:lang w:val="es-ES" w:eastAsia="en-US"/>
        </w:rPr>
        <w:t>Teoría Económica de la Democracia</w:t>
      </w:r>
      <w:r>
        <w:rPr>
          <w:rFonts w:ascii="Arial" w:eastAsia="Calibri" w:hAnsi="Arial" w:cs="Arial"/>
          <w:kern w:val="0"/>
          <w:sz w:val="22"/>
          <w:szCs w:val="22"/>
          <w:lang w:val="es-ES" w:eastAsia="en-US"/>
        </w:rPr>
        <w:t>, Aguilar.</w:t>
      </w:r>
    </w:p>
    <w:p w:rsidR="00E52EAE" w:rsidRDefault="00E52EAE" w:rsidP="00E52EAE">
      <w:pPr>
        <w:widowControl/>
        <w:numPr>
          <w:ilvl w:val="0"/>
          <w:numId w:val="4"/>
        </w:numPr>
        <w:suppressAutoHyphens w:val="0"/>
        <w:spacing w:after="60" w:line="276" w:lineRule="auto"/>
        <w:ind w:left="924" w:hanging="357"/>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Kicillof</w:t>
      </w:r>
      <w:proofErr w:type="spellEnd"/>
      <w:r>
        <w:rPr>
          <w:rFonts w:ascii="Arial" w:eastAsia="Calibri" w:hAnsi="Arial" w:cs="Arial"/>
          <w:kern w:val="0"/>
          <w:sz w:val="22"/>
          <w:szCs w:val="22"/>
          <w:lang w:val="es-ES" w:eastAsia="en-US"/>
        </w:rPr>
        <w:t xml:space="preserve">, Axel (2010). Lección 4: La revolución </w:t>
      </w:r>
      <w:proofErr w:type="spellStart"/>
      <w:r>
        <w:rPr>
          <w:rFonts w:ascii="Arial" w:eastAsia="Calibri" w:hAnsi="Arial" w:cs="Arial"/>
          <w:kern w:val="0"/>
          <w:sz w:val="22"/>
          <w:szCs w:val="22"/>
          <w:lang w:val="es-ES" w:eastAsia="en-US"/>
        </w:rPr>
        <w:t>marginalista</w:t>
      </w:r>
      <w:proofErr w:type="spellEnd"/>
      <w:r>
        <w:rPr>
          <w:rFonts w:ascii="Arial" w:eastAsia="Calibri" w:hAnsi="Arial" w:cs="Arial"/>
          <w:kern w:val="0"/>
          <w:sz w:val="22"/>
          <w:szCs w:val="22"/>
          <w:lang w:val="es-ES" w:eastAsia="en-US"/>
        </w:rPr>
        <w:t xml:space="preserve">. En </w:t>
      </w:r>
      <w:r>
        <w:rPr>
          <w:rFonts w:ascii="Arial" w:eastAsia="Calibri" w:hAnsi="Arial" w:cs="Arial"/>
          <w:i/>
          <w:kern w:val="0"/>
          <w:sz w:val="22"/>
          <w:szCs w:val="22"/>
          <w:lang w:val="es-ES" w:eastAsia="en-US"/>
        </w:rPr>
        <w:t>Siete lecciones de historia del pensamiento económico. Un análisis de los textos originales.</w:t>
      </w:r>
      <w:r>
        <w:rPr>
          <w:rFonts w:ascii="Arial" w:eastAsia="Calibri" w:hAnsi="Arial" w:cs="Arial"/>
          <w:kern w:val="0"/>
          <w:sz w:val="22"/>
          <w:szCs w:val="22"/>
          <w:lang w:val="es-ES" w:eastAsia="en-US"/>
        </w:rPr>
        <w:t xml:space="preserve"> Bs. As.: </w:t>
      </w:r>
      <w:proofErr w:type="spellStart"/>
      <w:r>
        <w:rPr>
          <w:rFonts w:ascii="Arial" w:eastAsia="Calibri" w:hAnsi="Arial" w:cs="Arial"/>
          <w:kern w:val="0"/>
          <w:sz w:val="22"/>
          <w:szCs w:val="22"/>
          <w:lang w:val="es-ES" w:eastAsia="en-US"/>
        </w:rPr>
        <w:t>Eudeba</w:t>
      </w:r>
      <w:proofErr w:type="spellEnd"/>
      <w:r>
        <w:rPr>
          <w:rFonts w:ascii="Arial" w:eastAsia="Calibri" w:hAnsi="Arial" w:cs="Arial"/>
          <w:kern w:val="0"/>
          <w:sz w:val="22"/>
          <w:szCs w:val="22"/>
          <w:lang w:val="es-ES" w:eastAsia="en-US"/>
        </w:rPr>
        <w:t>.</w:t>
      </w:r>
    </w:p>
    <w:p w:rsidR="00E52EAE" w:rsidRDefault="00E52EAE" w:rsidP="00E52EAE">
      <w:pPr>
        <w:widowControl/>
        <w:numPr>
          <w:ilvl w:val="0"/>
          <w:numId w:val="4"/>
        </w:numPr>
        <w:suppressAutoHyphens w:val="0"/>
        <w:spacing w:after="200" w:line="276" w:lineRule="auto"/>
        <w:contextualSpacing/>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Walras</w:t>
      </w:r>
      <w:proofErr w:type="spellEnd"/>
      <w:r>
        <w:rPr>
          <w:rFonts w:ascii="Arial" w:eastAsia="Calibri" w:hAnsi="Arial" w:cs="Arial"/>
          <w:kern w:val="0"/>
          <w:sz w:val="22"/>
          <w:szCs w:val="22"/>
          <w:lang w:val="es-ES" w:eastAsia="en-US"/>
        </w:rPr>
        <w:t xml:space="preserve">, León [1874] (1987). Lección 3º: De la riqueza social. Triple consecuencia de la escasez. Del fenómeno del valor de cambio y de la economía política pura. En </w:t>
      </w:r>
      <w:r>
        <w:rPr>
          <w:rFonts w:ascii="Arial" w:eastAsia="Calibri" w:hAnsi="Arial" w:cs="Arial"/>
          <w:i/>
          <w:kern w:val="0"/>
          <w:sz w:val="22"/>
          <w:szCs w:val="22"/>
          <w:lang w:val="es-ES" w:eastAsia="en-US"/>
        </w:rPr>
        <w:t>Elementos de economía política pura (o teoría de la riqueza social)</w:t>
      </w:r>
      <w:r>
        <w:rPr>
          <w:rFonts w:ascii="Arial" w:eastAsia="Calibri" w:hAnsi="Arial" w:cs="Arial"/>
          <w:kern w:val="0"/>
          <w:sz w:val="22"/>
          <w:szCs w:val="22"/>
          <w:lang w:val="es-ES" w:eastAsia="en-US"/>
        </w:rPr>
        <w:t>. Sección 1. Madrid: Alianza Editorial.</w:t>
      </w:r>
    </w:p>
    <w:bookmarkEnd w:id="15"/>
    <w:bookmarkEnd w:id="16"/>
    <w:p w:rsidR="00E52EAE" w:rsidRDefault="00E52EAE" w:rsidP="00E52EAE">
      <w:pPr>
        <w:widowControl/>
        <w:suppressAutoHyphens w:val="0"/>
        <w:rPr>
          <w:rFonts w:ascii="Arial" w:eastAsia="Times New Roman" w:hAnsi="Arial" w:cs="Arial"/>
          <w:kern w:val="0"/>
          <w:sz w:val="22"/>
          <w:lang w:val="es-ES_tradnl" w:eastAsia="es-ES"/>
        </w:rPr>
      </w:pPr>
    </w:p>
    <w:p w:rsidR="00E52EAE" w:rsidRDefault="00E52EAE" w:rsidP="00E52EAE">
      <w:pPr>
        <w:widowControl/>
        <w:suppressAutoHyphens w:val="0"/>
        <w:rPr>
          <w:rFonts w:ascii="Arial" w:eastAsia="Times New Roman" w:hAnsi="Arial" w:cs="Arial"/>
          <w:b/>
          <w:kern w:val="0"/>
          <w:sz w:val="22"/>
          <w:lang w:val="es-ES" w:eastAsia="es-ES"/>
        </w:rPr>
      </w:pPr>
      <w:r>
        <w:rPr>
          <w:rFonts w:ascii="Arial" w:eastAsia="Times New Roman" w:hAnsi="Arial" w:cs="Arial"/>
          <w:b/>
          <w:kern w:val="0"/>
          <w:sz w:val="22"/>
          <w:lang w:val="es-ES" w:eastAsia="es-ES"/>
        </w:rPr>
        <w:t>Bibliografía Complementaria</w:t>
      </w:r>
    </w:p>
    <w:p w:rsidR="00E52EAE" w:rsidRDefault="00E52EAE" w:rsidP="00E52EAE">
      <w:pPr>
        <w:widowControl/>
        <w:suppressAutoHyphens w:val="0"/>
        <w:rPr>
          <w:rFonts w:ascii="Arial" w:eastAsia="Times New Roman" w:hAnsi="Arial" w:cs="Arial"/>
          <w:kern w:val="0"/>
          <w:sz w:val="22"/>
          <w:lang w:val="es-ES" w:eastAsia="es-ES"/>
        </w:rPr>
      </w:pPr>
    </w:p>
    <w:p w:rsidR="00E52EAE" w:rsidRDefault="00E52EAE" w:rsidP="00E52EAE">
      <w:pPr>
        <w:widowControl/>
        <w:numPr>
          <w:ilvl w:val="0"/>
          <w:numId w:val="4"/>
        </w:numPr>
        <w:suppressAutoHyphens w:val="0"/>
        <w:spacing w:after="60" w:line="276" w:lineRule="auto"/>
        <w:ind w:left="924" w:hanging="357"/>
        <w:jc w:val="both"/>
        <w:rPr>
          <w:rFonts w:ascii="Arial" w:eastAsia="Times New Roman" w:hAnsi="Arial" w:cs="Arial"/>
          <w:kern w:val="0"/>
          <w:sz w:val="22"/>
          <w:lang w:val="es-ES_tradnl" w:eastAsia="es-ES"/>
        </w:rPr>
      </w:pPr>
      <w:r w:rsidRPr="00E52EAE">
        <w:rPr>
          <w:rFonts w:ascii="Arial" w:eastAsia="Times New Roman" w:hAnsi="Arial" w:cs="Arial"/>
          <w:kern w:val="0"/>
          <w:sz w:val="22"/>
          <w:lang w:val="en-US" w:eastAsia="es-ES"/>
        </w:rPr>
        <w:t xml:space="preserve">Cole, Ken; Cameron John y Edwards, Chris (2004). </w:t>
      </w:r>
      <w:r>
        <w:rPr>
          <w:rFonts w:ascii="Arial" w:eastAsia="Times New Roman" w:hAnsi="Arial" w:cs="Arial"/>
          <w:kern w:val="0"/>
          <w:sz w:val="22"/>
          <w:lang w:val="es-ES_tradnl" w:eastAsia="es-ES"/>
        </w:rPr>
        <w:t xml:space="preserve">La libertad es el mercado: la teoría del valor de la preferencia subjetiva. En </w:t>
      </w:r>
      <w:proofErr w:type="spellStart"/>
      <w:r>
        <w:rPr>
          <w:rFonts w:ascii="Arial" w:eastAsia="Times New Roman" w:hAnsi="Arial" w:cs="Arial"/>
          <w:kern w:val="0"/>
          <w:sz w:val="22"/>
          <w:lang w:val="es-ES_tradnl" w:eastAsia="es-ES"/>
        </w:rPr>
        <w:t>Etxezarreta</w:t>
      </w:r>
      <w:proofErr w:type="spellEnd"/>
      <w:r>
        <w:rPr>
          <w:rFonts w:ascii="Arial" w:eastAsia="Times New Roman" w:hAnsi="Arial" w:cs="Arial"/>
          <w:kern w:val="0"/>
          <w:sz w:val="22"/>
          <w:lang w:val="es-ES_tradnl" w:eastAsia="es-ES"/>
        </w:rPr>
        <w:t xml:space="preserve"> Zubizarreta, Miren (coord.). </w:t>
      </w:r>
      <w:r>
        <w:rPr>
          <w:rFonts w:ascii="Arial" w:eastAsia="Times New Roman" w:hAnsi="Arial" w:cs="Arial"/>
          <w:i/>
          <w:kern w:val="0"/>
          <w:sz w:val="22"/>
          <w:lang w:val="es-ES_tradnl" w:eastAsia="es-ES"/>
        </w:rPr>
        <w:t>Crítica a la economía ortodoxa</w:t>
      </w:r>
      <w:r>
        <w:rPr>
          <w:rFonts w:ascii="Arial" w:eastAsia="Times New Roman" w:hAnsi="Arial" w:cs="Arial"/>
          <w:kern w:val="0"/>
          <w:sz w:val="22"/>
          <w:lang w:val="es-ES_tradnl" w:eastAsia="es-ES"/>
        </w:rPr>
        <w:t>. Barcelona: Universidad Autónoma de Barcelona.</w:t>
      </w:r>
    </w:p>
    <w:p w:rsidR="00E52EAE" w:rsidRDefault="00E52EAE" w:rsidP="00E52EAE">
      <w:pPr>
        <w:widowControl/>
        <w:numPr>
          <w:ilvl w:val="0"/>
          <w:numId w:val="4"/>
        </w:numPr>
        <w:suppressAutoHyphens w:val="0"/>
        <w:spacing w:after="60" w:line="276" w:lineRule="auto"/>
        <w:ind w:left="924" w:hanging="357"/>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Hodgson</w:t>
      </w:r>
      <w:proofErr w:type="spellEnd"/>
      <w:r>
        <w:rPr>
          <w:rFonts w:ascii="Arial" w:eastAsia="Calibri" w:hAnsi="Arial" w:cs="Arial"/>
          <w:kern w:val="0"/>
          <w:sz w:val="22"/>
          <w:szCs w:val="22"/>
          <w:lang w:val="es-ES" w:eastAsia="en-US"/>
        </w:rPr>
        <w:t xml:space="preserve">, Geoffrey M. (2004). El absolutismo del individualismo de mercado. </w:t>
      </w:r>
      <w:r>
        <w:rPr>
          <w:rFonts w:ascii="Arial" w:eastAsia="Times New Roman" w:hAnsi="Arial" w:cs="Arial"/>
          <w:kern w:val="0"/>
          <w:sz w:val="22"/>
          <w:lang w:val="es-ES_tradnl" w:eastAsia="es-ES"/>
        </w:rPr>
        <w:t xml:space="preserve">En </w:t>
      </w:r>
      <w:proofErr w:type="spellStart"/>
      <w:r>
        <w:rPr>
          <w:rFonts w:ascii="Arial" w:eastAsia="Times New Roman" w:hAnsi="Arial" w:cs="Arial"/>
          <w:kern w:val="0"/>
          <w:sz w:val="22"/>
          <w:lang w:val="es-ES_tradnl" w:eastAsia="es-ES"/>
        </w:rPr>
        <w:t>Etxezarreta</w:t>
      </w:r>
      <w:proofErr w:type="spellEnd"/>
      <w:r>
        <w:rPr>
          <w:rFonts w:ascii="Arial" w:eastAsia="Times New Roman" w:hAnsi="Arial" w:cs="Arial"/>
          <w:kern w:val="0"/>
          <w:sz w:val="22"/>
          <w:lang w:val="es-ES_tradnl" w:eastAsia="es-ES"/>
        </w:rPr>
        <w:t xml:space="preserve"> Zubizarreta, Miren (coord.). </w:t>
      </w:r>
      <w:r>
        <w:rPr>
          <w:rFonts w:ascii="Arial" w:eastAsia="Times New Roman" w:hAnsi="Arial" w:cs="Arial"/>
          <w:i/>
          <w:kern w:val="0"/>
          <w:sz w:val="22"/>
          <w:lang w:val="es-ES_tradnl" w:eastAsia="es-ES"/>
        </w:rPr>
        <w:t>Crítica a la economía ortodoxa</w:t>
      </w:r>
      <w:r>
        <w:rPr>
          <w:rFonts w:ascii="Arial" w:eastAsia="Times New Roman" w:hAnsi="Arial" w:cs="Arial"/>
          <w:kern w:val="0"/>
          <w:sz w:val="22"/>
          <w:lang w:val="es-ES_tradnl" w:eastAsia="es-ES"/>
        </w:rPr>
        <w:t>. Barcelona: Universidad Autónoma de Barcelona.</w:t>
      </w:r>
    </w:p>
    <w:p w:rsidR="00E52EAE" w:rsidRDefault="00E52EAE" w:rsidP="00E52EAE">
      <w:pPr>
        <w:widowControl/>
        <w:numPr>
          <w:ilvl w:val="0"/>
          <w:numId w:val="4"/>
        </w:numPr>
        <w:suppressAutoHyphens w:val="0"/>
        <w:spacing w:after="200" w:line="276" w:lineRule="auto"/>
        <w:contextualSpacing/>
        <w:jc w:val="both"/>
        <w:rPr>
          <w:rFonts w:ascii="Arial" w:eastAsia="Calibri" w:hAnsi="Arial" w:cs="Arial"/>
          <w:kern w:val="0"/>
          <w:sz w:val="22"/>
          <w:szCs w:val="22"/>
          <w:lang w:val="es-ES" w:eastAsia="en-US"/>
        </w:rPr>
      </w:pPr>
      <w:r>
        <w:rPr>
          <w:rFonts w:ascii="Arial" w:eastAsia="Calibri" w:hAnsi="Arial" w:cs="Arial"/>
          <w:kern w:val="0"/>
          <w:sz w:val="22"/>
          <w:szCs w:val="22"/>
          <w:lang w:val="es-ES" w:eastAsia="en-US"/>
        </w:rPr>
        <w:t xml:space="preserve">Singer, Paul (1976). Teorías del valor. En </w:t>
      </w:r>
      <w:r>
        <w:rPr>
          <w:rFonts w:ascii="Arial" w:eastAsia="Calibri" w:hAnsi="Arial" w:cs="Arial"/>
          <w:i/>
          <w:kern w:val="0"/>
          <w:sz w:val="22"/>
          <w:szCs w:val="22"/>
          <w:lang w:val="es-ES" w:eastAsia="en-US"/>
        </w:rPr>
        <w:t>Curso de introducción a la economía política</w:t>
      </w:r>
      <w:r>
        <w:rPr>
          <w:rFonts w:ascii="Arial" w:eastAsia="Calibri" w:hAnsi="Arial" w:cs="Arial"/>
          <w:kern w:val="0"/>
          <w:sz w:val="22"/>
          <w:szCs w:val="22"/>
          <w:lang w:val="es-ES" w:eastAsia="en-US"/>
        </w:rPr>
        <w:t>. México: Siglo XXI Editores.</w:t>
      </w:r>
    </w:p>
    <w:p w:rsidR="00E52EAE" w:rsidRDefault="00E52EAE" w:rsidP="00E52EAE">
      <w:pPr>
        <w:widowControl/>
        <w:suppressAutoHyphens w:val="0"/>
        <w:spacing w:after="200" w:line="276" w:lineRule="auto"/>
        <w:ind w:left="928"/>
        <w:contextualSpacing/>
        <w:jc w:val="both"/>
        <w:rPr>
          <w:rFonts w:ascii="Arial" w:eastAsia="Calibri" w:hAnsi="Arial" w:cs="Arial"/>
          <w:kern w:val="0"/>
          <w:sz w:val="22"/>
          <w:szCs w:val="22"/>
          <w:lang w:val="es-ES" w:eastAsia="en-US"/>
        </w:rPr>
      </w:pPr>
    </w:p>
    <w:p w:rsidR="00E52EAE" w:rsidRDefault="00E52EAE" w:rsidP="00E52EAE">
      <w:pPr>
        <w:widowControl/>
        <w:suppressAutoHyphens w:val="0"/>
        <w:spacing w:after="200" w:line="276" w:lineRule="auto"/>
        <w:ind w:left="928"/>
        <w:contextualSpacing/>
        <w:jc w:val="both"/>
        <w:rPr>
          <w:rFonts w:ascii="Arial" w:eastAsia="Calibri" w:hAnsi="Arial" w:cs="Arial"/>
          <w:kern w:val="0"/>
          <w:sz w:val="22"/>
          <w:szCs w:val="22"/>
          <w:lang w:val="es-ES" w:eastAsia="en-US"/>
        </w:rPr>
      </w:pPr>
    </w:p>
    <w:p w:rsidR="00E52EAE" w:rsidRDefault="00E52EAE" w:rsidP="00E52EAE">
      <w:pPr>
        <w:widowControl/>
        <w:suppressAutoHyphens w:val="0"/>
        <w:spacing w:line="276" w:lineRule="auto"/>
        <w:rPr>
          <w:rFonts w:ascii="Arial" w:eastAsia="Times New Roman" w:hAnsi="Arial" w:cs="Arial"/>
          <w:b/>
          <w:i/>
          <w:kern w:val="0"/>
          <w:sz w:val="23"/>
          <w:szCs w:val="23"/>
          <w:lang w:val="es-ES" w:eastAsia="es-ES"/>
        </w:rPr>
      </w:pPr>
      <w:r>
        <w:rPr>
          <w:rFonts w:ascii="Arial" w:eastAsia="Times New Roman" w:hAnsi="Arial" w:cs="Arial"/>
          <w:b/>
          <w:i/>
          <w:kern w:val="0"/>
          <w:sz w:val="23"/>
          <w:szCs w:val="23"/>
          <w:lang w:val="es-ES" w:eastAsia="es-ES"/>
        </w:rPr>
        <w:t>SEGUNDA PARTE</w:t>
      </w:r>
    </w:p>
    <w:p w:rsidR="00E52EAE" w:rsidRDefault="00E52EAE" w:rsidP="00E52EAE">
      <w:pPr>
        <w:widowControl/>
        <w:suppressAutoHyphens w:val="0"/>
        <w:spacing w:line="276" w:lineRule="auto"/>
        <w:rPr>
          <w:rFonts w:ascii="Arial" w:eastAsia="Times New Roman" w:hAnsi="Arial" w:cs="Arial"/>
          <w:b/>
          <w:kern w:val="0"/>
          <w:sz w:val="23"/>
          <w:szCs w:val="23"/>
          <w:lang w:val="es-ES" w:eastAsia="es-ES"/>
        </w:rPr>
      </w:pPr>
      <w:r>
        <w:rPr>
          <w:rFonts w:ascii="Arial" w:eastAsia="Times New Roman" w:hAnsi="Arial" w:cs="Arial"/>
          <w:b/>
          <w:kern w:val="0"/>
          <w:sz w:val="23"/>
          <w:szCs w:val="23"/>
          <w:lang w:val="es-ES" w:eastAsia="es-ES"/>
        </w:rPr>
        <w:t>HERRAMIENTAS BÁSICAS DE MICROECONOMÍA Y MACROECONOMÍA</w:t>
      </w:r>
    </w:p>
    <w:p w:rsidR="00E52EAE" w:rsidRDefault="00E52EAE" w:rsidP="00E52EAE">
      <w:pPr>
        <w:widowControl/>
        <w:suppressAutoHyphens w:val="0"/>
        <w:rPr>
          <w:rFonts w:ascii="Arial" w:eastAsia="Times New Roman" w:hAnsi="Arial" w:cs="Arial"/>
          <w:b/>
          <w:kern w:val="0"/>
          <w:sz w:val="22"/>
          <w:lang w:val="es-ES" w:eastAsia="es-ES"/>
        </w:rPr>
      </w:pPr>
    </w:p>
    <w:p w:rsidR="00E52EAE" w:rsidRDefault="00E52EAE" w:rsidP="00E52EAE">
      <w:pPr>
        <w:widowControl/>
        <w:suppressAutoHyphens w:val="0"/>
        <w:rPr>
          <w:rFonts w:ascii="Arial" w:eastAsia="Times New Roman" w:hAnsi="Arial" w:cs="Arial"/>
          <w:b/>
          <w:kern w:val="0"/>
          <w:sz w:val="22"/>
          <w:lang w:val="es-ES" w:eastAsia="es-ES"/>
        </w:rPr>
      </w:pPr>
      <w:r>
        <w:rPr>
          <w:rFonts w:ascii="Arial" w:eastAsia="Times New Roman" w:hAnsi="Arial" w:cs="Arial"/>
          <w:b/>
          <w:kern w:val="0"/>
          <w:sz w:val="22"/>
          <w:lang w:val="es-ES" w:eastAsia="es-ES"/>
        </w:rPr>
        <w:t>UNIDAD 5: La teoría del equilibrio general y el surgimiento del pensamiento neoclásico: conceptos básicos de microeconomía</w:t>
      </w:r>
    </w:p>
    <w:p w:rsidR="00E52EAE" w:rsidRDefault="00E52EAE" w:rsidP="00E52EAE">
      <w:pPr>
        <w:widowControl/>
        <w:suppressAutoHyphens w:val="0"/>
        <w:rPr>
          <w:rFonts w:ascii="Arial" w:eastAsia="Times New Roman" w:hAnsi="Arial" w:cs="Arial"/>
          <w:b/>
          <w:kern w:val="0"/>
          <w:sz w:val="22"/>
          <w:lang w:val="es-ES" w:eastAsia="es-ES"/>
        </w:rPr>
      </w:pPr>
    </w:p>
    <w:p w:rsidR="00E52EAE" w:rsidRDefault="00E52EAE" w:rsidP="00E52EAE">
      <w:pPr>
        <w:widowControl/>
        <w:suppressAutoHyphens w:val="0"/>
        <w:jc w:val="both"/>
        <w:rPr>
          <w:rFonts w:ascii="Arial" w:eastAsia="Times New Roman" w:hAnsi="Arial" w:cs="Arial"/>
          <w:kern w:val="0"/>
          <w:sz w:val="22"/>
          <w:szCs w:val="22"/>
          <w:lang w:val="es-ES" w:eastAsia="es-ES"/>
        </w:rPr>
      </w:pPr>
      <w:r>
        <w:rPr>
          <w:rFonts w:ascii="Arial" w:eastAsia="Times New Roman" w:hAnsi="Arial" w:cs="Arial"/>
          <w:kern w:val="0"/>
          <w:sz w:val="22"/>
          <w:szCs w:val="22"/>
          <w:lang w:val="es-ES_tradnl" w:eastAsia="es-ES"/>
        </w:rPr>
        <w:t xml:space="preserve">La teoría del equilibrio general y el mercado de competencia perfecta: modelo, supuestos y realidad. </w:t>
      </w:r>
      <w:r>
        <w:rPr>
          <w:rFonts w:ascii="Arial" w:eastAsia="Times New Roman" w:hAnsi="Arial" w:cs="Arial"/>
          <w:bCs/>
          <w:kern w:val="0"/>
          <w:sz w:val="22"/>
          <w:szCs w:val="22"/>
          <w:lang w:val="es-ES" w:eastAsia="es-ES"/>
        </w:rPr>
        <w:t xml:space="preserve">Oferta y demanda: representación gráfica. </w:t>
      </w:r>
      <w:r>
        <w:rPr>
          <w:rFonts w:ascii="Arial" w:eastAsia="Times New Roman" w:hAnsi="Arial" w:cs="Arial"/>
          <w:kern w:val="0"/>
          <w:sz w:val="22"/>
          <w:szCs w:val="22"/>
          <w:lang w:val="es-ES" w:eastAsia="es-ES"/>
        </w:rPr>
        <w:t xml:space="preserve">La teoría de la demanda: concepto y factores determinantes; </w:t>
      </w:r>
      <w:r>
        <w:rPr>
          <w:rFonts w:ascii="Arial" w:eastAsia="Times New Roman" w:hAnsi="Arial" w:cs="Arial"/>
          <w:kern w:val="0"/>
          <w:sz w:val="22"/>
          <w:szCs w:val="22"/>
          <w:lang w:val="es-ES_tradnl" w:eastAsia="es-ES"/>
        </w:rPr>
        <w:t>curva de demanda, utilidad marginal y precios de mercado.</w:t>
      </w:r>
      <w:r>
        <w:rPr>
          <w:rFonts w:ascii="Arial" w:eastAsia="Times New Roman" w:hAnsi="Arial" w:cs="Arial"/>
          <w:kern w:val="0"/>
          <w:sz w:val="22"/>
          <w:szCs w:val="22"/>
          <w:lang w:val="es-ES" w:eastAsia="es-ES"/>
        </w:rPr>
        <w:t xml:space="preserve"> La teoría de la oferta: concepto y factores determinantes; curva de oferta, </w:t>
      </w:r>
      <w:r>
        <w:rPr>
          <w:rFonts w:ascii="Arial" w:eastAsia="Times New Roman" w:hAnsi="Arial" w:cs="Arial"/>
          <w:kern w:val="0"/>
          <w:sz w:val="22"/>
          <w:szCs w:val="22"/>
          <w:lang w:val="es-ES_tradnl" w:eastAsia="es-ES"/>
        </w:rPr>
        <w:t xml:space="preserve">productividad de los factores de producción y </w:t>
      </w:r>
      <w:proofErr w:type="spellStart"/>
      <w:r>
        <w:rPr>
          <w:rFonts w:ascii="Arial" w:eastAsia="Times New Roman" w:hAnsi="Arial" w:cs="Arial"/>
          <w:kern w:val="0"/>
          <w:sz w:val="22"/>
          <w:szCs w:val="22"/>
          <w:lang w:val="es-ES_tradnl" w:eastAsia="es-ES"/>
        </w:rPr>
        <w:t>desutilidad</w:t>
      </w:r>
      <w:proofErr w:type="spellEnd"/>
      <w:r>
        <w:rPr>
          <w:rFonts w:ascii="Arial" w:eastAsia="Times New Roman" w:hAnsi="Arial" w:cs="Arial"/>
          <w:kern w:val="0"/>
          <w:sz w:val="22"/>
          <w:szCs w:val="22"/>
          <w:lang w:val="es-ES_tradnl" w:eastAsia="es-ES"/>
        </w:rPr>
        <w:t xml:space="preserve"> marginal. Mercados de productos y de factores. </w:t>
      </w:r>
      <w:r>
        <w:rPr>
          <w:rFonts w:ascii="Arial" w:eastAsia="Times New Roman" w:hAnsi="Arial" w:cs="Arial"/>
          <w:kern w:val="0"/>
          <w:sz w:val="22"/>
          <w:szCs w:val="22"/>
          <w:lang w:val="es-ES" w:eastAsia="es-ES"/>
        </w:rPr>
        <w:t xml:space="preserve">El equilibrio del mercado y la determinación de los precios. </w:t>
      </w:r>
      <w:r>
        <w:rPr>
          <w:rFonts w:ascii="Arial" w:eastAsia="Times New Roman" w:hAnsi="Arial" w:cs="Arial"/>
          <w:bCs/>
          <w:kern w:val="0"/>
          <w:sz w:val="22"/>
          <w:szCs w:val="22"/>
          <w:lang w:val="es-ES" w:eastAsia="es-ES"/>
        </w:rPr>
        <w:t xml:space="preserve">Aplicaciones de la teoría de la oferta y la demanda: </w:t>
      </w:r>
      <w:r>
        <w:rPr>
          <w:rFonts w:ascii="Arial" w:eastAsia="Times New Roman" w:hAnsi="Arial" w:cs="Arial"/>
          <w:kern w:val="0"/>
          <w:sz w:val="22"/>
          <w:szCs w:val="22"/>
          <w:lang w:val="es-ES" w:eastAsia="es-ES"/>
        </w:rPr>
        <w:t xml:space="preserve">los desplazamientos de la demanda y la oferta. El concepto de elasticidad. El dinero en el sistema </w:t>
      </w:r>
      <w:proofErr w:type="spellStart"/>
      <w:r>
        <w:rPr>
          <w:rFonts w:ascii="Arial" w:eastAsia="Times New Roman" w:hAnsi="Arial" w:cs="Arial"/>
          <w:kern w:val="0"/>
          <w:sz w:val="22"/>
          <w:szCs w:val="22"/>
          <w:lang w:val="es-ES" w:eastAsia="es-ES"/>
        </w:rPr>
        <w:t>marshalliano</w:t>
      </w:r>
      <w:proofErr w:type="spellEnd"/>
      <w:r>
        <w:rPr>
          <w:rFonts w:ascii="Arial" w:eastAsia="Times New Roman" w:hAnsi="Arial" w:cs="Arial"/>
          <w:kern w:val="0"/>
          <w:sz w:val="22"/>
          <w:szCs w:val="22"/>
          <w:lang w:val="es-ES" w:eastAsia="es-ES"/>
        </w:rPr>
        <w:t xml:space="preserve"> y la teoría cuantitativa. </w:t>
      </w:r>
    </w:p>
    <w:p w:rsidR="00E52EAE" w:rsidRDefault="00E52EAE" w:rsidP="00E52EAE">
      <w:pPr>
        <w:keepNext/>
        <w:widowControl/>
        <w:suppressAutoHyphens w:val="0"/>
        <w:jc w:val="both"/>
        <w:outlineLvl w:val="6"/>
        <w:rPr>
          <w:rFonts w:ascii="Arial" w:eastAsia="Times New Roman" w:hAnsi="Arial" w:cs="Arial"/>
          <w:kern w:val="0"/>
          <w:sz w:val="22"/>
          <w:szCs w:val="22"/>
          <w:lang w:val="es-ES_tradnl" w:eastAsia="es-ES"/>
        </w:rPr>
      </w:pPr>
      <w:r>
        <w:rPr>
          <w:rFonts w:ascii="Arial" w:eastAsia="Times New Roman" w:hAnsi="Arial" w:cs="Arial"/>
          <w:kern w:val="0"/>
          <w:sz w:val="22"/>
          <w:szCs w:val="22"/>
          <w:lang w:val="es-ES_tradnl" w:eastAsia="es-ES"/>
        </w:rPr>
        <w:t xml:space="preserve">La frontera de posibilidades de producción: costo de oportunidad. Eficiencia, fallas del mercado, bienes públicos y externalidades. Desempleo de factores y crisis en el pensamiento neoclásico. </w:t>
      </w:r>
    </w:p>
    <w:p w:rsidR="00E52EAE" w:rsidRDefault="00E52EAE" w:rsidP="00E52EAE">
      <w:pPr>
        <w:widowControl/>
        <w:suppressAutoHyphens w:val="0"/>
        <w:rPr>
          <w:rFonts w:ascii="Arial" w:eastAsia="Times New Roman" w:hAnsi="Arial" w:cs="Arial"/>
          <w:kern w:val="0"/>
          <w:sz w:val="22"/>
          <w:szCs w:val="22"/>
          <w:lang w:val="es-ES_tradnl" w:eastAsia="es-ES"/>
        </w:rPr>
      </w:pPr>
      <w:r>
        <w:rPr>
          <w:rFonts w:ascii="Arial" w:eastAsia="Times New Roman" w:hAnsi="Arial" w:cs="Arial"/>
          <w:kern w:val="0"/>
          <w:sz w:val="22"/>
          <w:szCs w:val="22"/>
          <w:lang w:val="es-ES_tradnl" w:eastAsia="es-ES"/>
        </w:rPr>
        <w:tab/>
      </w:r>
    </w:p>
    <w:p w:rsidR="00E52EAE" w:rsidRDefault="00E52EAE" w:rsidP="00E52EAE">
      <w:pPr>
        <w:widowControl/>
        <w:suppressAutoHyphens w:val="0"/>
        <w:jc w:val="both"/>
        <w:rPr>
          <w:rFonts w:ascii="Arial" w:eastAsia="Times New Roman" w:hAnsi="Arial" w:cs="Arial"/>
          <w:b/>
          <w:kern w:val="0"/>
          <w:sz w:val="22"/>
          <w:lang w:val="es-ES_tradnl" w:eastAsia="es-ES"/>
        </w:rPr>
      </w:pPr>
      <w:bookmarkStart w:id="17" w:name="OLE_LINK19"/>
      <w:bookmarkStart w:id="18" w:name="OLE_LINK20"/>
      <w:r>
        <w:rPr>
          <w:rFonts w:ascii="Arial" w:eastAsia="Times New Roman" w:hAnsi="Arial" w:cs="Arial"/>
          <w:b/>
          <w:kern w:val="0"/>
          <w:sz w:val="22"/>
          <w:lang w:val="es-ES_tradnl" w:eastAsia="es-ES"/>
        </w:rPr>
        <w:t>Bibliografía básica</w:t>
      </w:r>
    </w:p>
    <w:p w:rsidR="00E52EAE" w:rsidRDefault="00E52EAE" w:rsidP="00E52EAE">
      <w:pPr>
        <w:widowControl/>
        <w:suppressAutoHyphens w:val="0"/>
        <w:jc w:val="both"/>
        <w:rPr>
          <w:rFonts w:ascii="Arial" w:eastAsia="Times New Roman" w:hAnsi="Arial" w:cs="Arial"/>
          <w:b/>
          <w:kern w:val="0"/>
          <w:sz w:val="22"/>
          <w:lang w:val="es-ES_tradnl" w:eastAsia="es-ES"/>
        </w:rPr>
      </w:pPr>
    </w:p>
    <w:bookmarkEnd w:id="17"/>
    <w:bookmarkEnd w:id="18"/>
    <w:p w:rsidR="00E52EAE" w:rsidRDefault="00E52EAE" w:rsidP="00E52EAE">
      <w:pPr>
        <w:widowControl/>
        <w:numPr>
          <w:ilvl w:val="0"/>
          <w:numId w:val="4"/>
        </w:numPr>
        <w:suppressAutoHyphens w:val="0"/>
        <w:spacing w:after="60" w:line="276" w:lineRule="auto"/>
        <w:ind w:left="924" w:hanging="357"/>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Kicillof</w:t>
      </w:r>
      <w:proofErr w:type="spellEnd"/>
      <w:r>
        <w:rPr>
          <w:rFonts w:ascii="Arial" w:eastAsia="Calibri" w:hAnsi="Arial" w:cs="Arial"/>
          <w:kern w:val="0"/>
          <w:sz w:val="22"/>
          <w:szCs w:val="22"/>
          <w:lang w:val="es-ES" w:eastAsia="en-US"/>
        </w:rPr>
        <w:t xml:space="preserve">, Axel (2010). Lección 5: El </w:t>
      </w:r>
      <w:proofErr w:type="spellStart"/>
      <w:r>
        <w:rPr>
          <w:rFonts w:ascii="Arial" w:eastAsia="Calibri" w:hAnsi="Arial" w:cs="Arial"/>
          <w:kern w:val="0"/>
          <w:sz w:val="22"/>
          <w:szCs w:val="22"/>
          <w:lang w:val="es-ES" w:eastAsia="en-US"/>
        </w:rPr>
        <w:t>marginalismo</w:t>
      </w:r>
      <w:proofErr w:type="spellEnd"/>
      <w:r>
        <w:rPr>
          <w:rFonts w:ascii="Arial" w:eastAsia="Calibri" w:hAnsi="Arial" w:cs="Arial"/>
          <w:kern w:val="0"/>
          <w:sz w:val="22"/>
          <w:szCs w:val="22"/>
          <w:lang w:val="es-ES" w:eastAsia="en-US"/>
        </w:rPr>
        <w:t xml:space="preserve"> de Marshall. En </w:t>
      </w:r>
      <w:r>
        <w:rPr>
          <w:rFonts w:ascii="Arial" w:eastAsia="Calibri" w:hAnsi="Arial" w:cs="Arial"/>
          <w:i/>
          <w:kern w:val="0"/>
          <w:sz w:val="22"/>
          <w:szCs w:val="22"/>
          <w:lang w:val="es-ES" w:eastAsia="en-US"/>
        </w:rPr>
        <w:t xml:space="preserve">Siete lecciones de historia del pensamiento económico. Un análisis de los textos </w:t>
      </w:r>
      <w:r>
        <w:rPr>
          <w:rFonts w:ascii="Arial" w:eastAsia="Calibri" w:hAnsi="Arial" w:cs="Arial"/>
          <w:kern w:val="0"/>
          <w:sz w:val="22"/>
          <w:szCs w:val="22"/>
          <w:lang w:val="es-ES" w:eastAsia="en-US"/>
        </w:rPr>
        <w:t xml:space="preserve">originales. Bs. As.: </w:t>
      </w:r>
      <w:proofErr w:type="spellStart"/>
      <w:r>
        <w:rPr>
          <w:rFonts w:ascii="Arial" w:eastAsia="Calibri" w:hAnsi="Arial" w:cs="Arial"/>
          <w:kern w:val="0"/>
          <w:sz w:val="22"/>
          <w:szCs w:val="22"/>
          <w:lang w:val="es-ES" w:eastAsia="en-US"/>
        </w:rPr>
        <w:t>Eudeba</w:t>
      </w:r>
      <w:proofErr w:type="spellEnd"/>
      <w:r>
        <w:rPr>
          <w:rFonts w:ascii="Arial" w:eastAsia="Calibri" w:hAnsi="Arial" w:cs="Arial"/>
          <w:kern w:val="0"/>
          <w:sz w:val="22"/>
          <w:szCs w:val="22"/>
          <w:lang w:val="es-ES" w:eastAsia="en-US"/>
        </w:rPr>
        <w:t>.</w:t>
      </w:r>
    </w:p>
    <w:p w:rsidR="00E52EAE" w:rsidRDefault="00E52EAE" w:rsidP="00E52EAE">
      <w:pPr>
        <w:widowControl/>
        <w:numPr>
          <w:ilvl w:val="0"/>
          <w:numId w:val="4"/>
        </w:numPr>
        <w:shd w:val="clear" w:color="auto" w:fill="FFFFFF"/>
        <w:suppressAutoHyphens w:val="0"/>
        <w:spacing w:after="60" w:line="276" w:lineRule="auto"/>
        <w:ind w:left="924" w:hanging="357"/>
        <w:jc w:val="both"/>
        <w:rPr>
          <w:rFonts w:ascii="Arial" w:eastAsia="Calibri" w:hAnsi="Arial" w:cs="Arial"/>
          <w:color w:val="222222"/>
          <w:kern w:val="0"/>
          <w:sz w:val="22"/>
          <w:szCs w:val="22"/>
          <w:lang w:eastAsia="es-AR"/>
        </w:rPr>
      </w:pPr>
      <w:r>
        <w:rPr>
          <w:rFonts w:ascii="Arial" w:eastAsia="Calibri" w:hAnsi="Arial" w:cs="Arial"/>
          <w:color w:val="222222"/>
          <w:kern w:val="0"/>
          <w:sz w:val="22"/>
          <w:szCs w:val="22"/>
          <w:lang w:eastAsia="es-AR"/>
        </w:rPr>
        <w:lastRenderedPageBreak/>
        <w:t xml:space="preserve">Marshall, Alfred [1890] (1954). Capítulo I: Introducción. Capítulo II: Naturaleza de la economía. En </w:t>
      </w:r>
      <w:r>
        <w:rPr>
          <w:rFonts w:ascii="Arial" w:eastAsia="Calibri" w:hAnsi="Arial" w:cs="Arial"/>
          <w:i/>
          <w:iCs/>
          <w:color w:val="222222"/>
          <w:kern w:val="0"/>
          <w:sz w:val="22"/>
          <w:szCs w:val="22"/>
          <w:lang w:eastAsia="es-AR"/>
        </w:rPr>
        <w:t>Principios de Economía. Un tratado de introducción</w:t>
      </w:r>
      <w:r>
        <w:rPr>
          <w:rFonts w:ascii="Arial" w:eastAsia="Calibri" w:hAnsi="Arial" w:cs="Arial"/>
          <w:iCs/>
          <w:color w:val="222222"/>
          <w:kern w:val="0"/>
          <w:sz w:val="22"/>
          <w:szCs w:val="22"/>
          <w:lang w:eastAsia="es-AR"/>
        </w:rPr>
        <w:t xml:space="preserve">. Madrid: </w:t>
      </w:r>
      <w:r>
        <w:rPr>
          <w:rFonts w:ascii="Arial" w:eastAsia="Calibri" w:hAnsi="Arial" w:cs="Arial"/>
          <w:color w:val="222222"/>
          <w:kern w:val="0"/>
          <w:sz w:val="22"/>
          <w:szCs w:val="22"/>
          <w:lang w:eastAsia="es-AR"/>
        </w:rPr>
        <w:t>Aguilar.</w:t>
      </w:r>
    </w:p>
    <w:p w:rsidR="00E52EAE" w:rsidRDefault="00E52EAE" w:rsidP="00E52EAE">
      <w:pPr>
        <w:widowControl/>
        <w:numPr>
          <w:ilvl w:val="0"/>
          <w:numId w:val="4"/>
        </w:numPr>
        <w:suppressAutoHyphens w:val="0"/>
        <w:spacing w:after="200" w:line="276" w:lineRule="auto"/>
        <w:contextualSpacing/>
        <w:jc w:val="both"/>
        <w:rPr>
          <w:rFonts w:ascii="Arial" w:eastAsia="Calibri" w:hAnsi="Arial" w:cs="Arial"/>
          <w:kern w:val="0"/>
          <w:sz w:val="22"/>
          <w:szCs w:val="22"/>
          <w:lang w:val="es-ES" w:eastAsia="en-US"/>
        </w:rPr>
      </w:pPr>
      <w:proofErr w:type="spellStart"/>
      <w:r w:rsidRPr="00E52EAE">
        <w:rPr>
          <w:rFonts w:ascii="Arial" w:eastAsia="Calibri" w:hAnsi="Arial" w:cs="Arial"/>
          <w:kern w:val="0"/>
          <w:sz w:val="22"/>
          <w:szCs w:val="22"/>
          <w:lang w:val="en-US" w:eastAsia="en-US"/>
        </w:rPr>
        <w:t>Stiglitz</w:t>
      </w:r>
      <w:proofErr w:type="spellEnd"/>
      <w:r w:rsidRPr="00E52EAE">
        <w:rPr>
          <w:rFonts w:ascii="Arial" w:eastAsia="Calibri" w:hAnsi="Arial" w:cs="Arial"/>
          <w:kern w:val="0"/>
          <w:sz w:val="22"/>
          <w:szCs w:val="22"/>
          <w:lang w:val="en-US" w:eastAsia="en-US"/>
        </w:rPr>
        <w:t xml:space="preserve">, John y Walsh, Carl (2008). </w:t>
      </w:r>
      <w:r>
        <w:rPr>
          <w:rFonts w:ascii="Arial" w:eastAsia="Calibri" w:hAnsi="Arial" w:cs="Arial"/>
          <w:kern w:val="0"/>
          <w:sz w:val="22"/>
          <w:szCs w:val="22"/>
          <w:lang w:val="es-ES" w:eastAsia="en-US"/>
        </w:rPr>
        <w:t xml:space="preserve">Capítulo 3: El comercio. Capítulo 4: La demanda, la oferta y el precio. En </w:t>
      </w:r>
      <w:r>
        <w:rPr>
          <w:rFonts w:ascii="Arial" w:eastAsia="Calibri" w:hAnsi="Arial" w:cs="Arial"/>
          <w:i/>
          <w:kern w:val="0"/>
          <w:sz w:val="22"/>
          <w:szCs w:val="22"/>
          <w:lang w:val="es-ES" w:eastAsia="en-US"/>
        </w:rPr>
        <w:t>Microeconomía</w:t>
      </w:r>
      <w:r>
        <w:rPr>
          <w:rFonts w:ascii="Arial" w:eastAsia="Calibri" w:hAnsi="Arial" w:cs="Arial"/>
          <w:kern w:val="0"/>
          <w:sz w:val="22"/>
          <w:szCs w:val="22"/>
          <w:lang w:val="es-ES" w:eastAsia="en-US"/>
        </w:rPr>
        <w:t>. Madrid: Ariel.</w:t>
      </w:r>
    </w:p>
    <w:p w:rsidR="00E52EAE" w:rsidRDefault="00E52EAE" w:rsidP="00E52EAE">
      <w:pPr>
        <w:widowControl/>
        <w:suppressAutoHyphens w:val="0"/>
        <w:spacing w:after="200" w:line="276" w:lineRule="auto"/>
        <w:ind w:left="786"/>
        <w:contextualSpacing/>
        <w:jc w:val="both"/>
        <w:rPr>
          <w:rFonts w:ascii="Arial" w:eastAsia="Calibri" w:hAnsi="Arial" w:cs="Arial"/>
          <w:kern w:val="0"/>
          <w:sz w:val="22"/>
          <w:szCs w:val="22"/>
          <w:lang w:val="es-ES" w:eastAsia="en-US"/>
        </w:rPr>
      </w:pPr>
    </w:p>
    <w:p w:rsidR="00E52EAE" w:rsidRDefault="00E52EAE" w:rsidP="00E52EAE">
      <w:pPr>
        <w:widowControl/>
        <w:suppressAutoHyphens w:val="0"/>
        <w:jc w:val="both"/>
        <w:rPr>
          <w:rFonts w:ascii="Arial" w:eastAsia="Times New Roman" w:hAnsi="Arial" w:cs="Arial"/>
          <w:b/>
          <w:bCs/>
          <w:kern w:val="0"/>
          <w:sz w:val="22"/>
          <w:szCs w:val="22"/>
          <w:lang w:val="es-ES" w:eastAsia="es-ES"/>
        </w:rPr>
      </w:pPr>
      <w:r>
        <w:rPr>
          <w:rFonts w:ascii="Arial" w:eastAsia="Times New Roman" w:hAnsi="Arial" w:cs="Arial"/>
          <w:b/>
          <w:bCs/>
          <w:kern w:val="0"/>
          <w:sz w:val="22"/>
          <w:szCs w:val="22"/>
          <w:lang w:val="es-ES" w:eastAsia="es-ES"/>
        </w:rPr>
        <w:t>Bibliografía complementaria</w:t>
      </w:r>
    </w:p>
    <w:p w:rsidR="00E52EAE" w:rsidRDefault="00E52EAE" w:rsidP="00E52EAE">
      <w:pPr>
        <w:widowControl/>
        <w:suppressAutoHyphens w:val="0"/>
        <w:jc w:val="both"/>
        <w:rPr>
          <w:rFonts w:ascii="Arial" w:eastAsia="Times New Roman" w:hAnsi="Arial" w:cs="Arial"/>
          <w:b/>
          <w:bCs/>
          <w:kern w:val="0"/>
          <w:sz w:val="22"/>
          <w:szCs w:val="22"/>
          <w:lang w:val="es-ES" w:eastAsia="es-ES"/>
        </w:rPr>
      </w:pPr>
    </w:p>
    <w:p w:rsidR="00E52EAE" w:rsidRDefault="00E52EAE" w:rsidP="00E52EAE">
      <w:pPr>
        <w:widowControl/>
        <w:numPr>
          <w:ilvl w:val="0"/>
          <w:numId w:val="4"/>
        </w:numPr>
        <w:suppressAutoHyphens w:val="0"/>
        <w:spacing w:after="200" w:line="276" w:lineRule="auto"/>
        <w:contextualSpacing/>
        <w:jc w:val="both"/>
        <w:rPr>
          <w:rFonts w:ascii="Arial" w:eastAsia="Calibri" w:hAnsi="Arial" w:cs="Arial"/>
          <w:kern w:val="0"/>
          <w:sz w:val="22"/>
          <w:szCs w:val="22"/>
          <w:lang w:val="es-ES" w:eastAsia="en-US"/>
        </w:rPr>
      </w:pPr>
      <w:r>
        <w:rPr>
          <w:rFonts w:ascii="Arial" w:eastAsia="Calibri" w:hAnsi="Arial" w:cs="Arial"/>
          <w:kern w:val="0"/>
          <w:sz w:val="22"/>
          <w:szCs w:val="22"/>
          <w:lang w:val="es-ES" w:eastAsia="en-US"/>
        </w:rPr>
        <w:t xml:space="preserve">Ayala Espino, José (1996). </w:t>
      </w:r>
      <w:r>
        <w:rPr>
          <w:rFonts w:ascii="Arial" w:eastAsia="Calibri" w:hAnsi="Arial" w:cs="Arial"/>
          <w:i/>
          <w:kern w:val="0"/>
          <w:sz w:val="22"/>
          <w:szCs w:val="22"/>
          <w:lang w:val="es-ES" w:eastAsia="en-US"/>
        </w:rPr>
        <w:t>Mercado, elección pública e instituciones. Una revisión de las teorías modernas del Estado</w:t>
      </w:r>
      <w:r>
        <w:rPr>
          <w:rFonts w:ascii="Arial" w:eastAsia="Calibri" w:hAnsi="Arial" w:cs="Arial"/>
          <w:kern w:val="0"/>
          <w:sz w:val="22"/>
          <w:szCs w:val="22"/>
          <w:lang w:val="es-ES" w:eastAsia="en-US"/>
        </w:rPr>
        <w:t xml:space="preserve">. México: Miguel </w:t>
      </w:r>
      <w:proofErr w:type="spellStart"/>
      <w:r>
        <w:rPr>
          <w:rFonts w:ascii="Arial" w:eastAsia="Calibri" w:hAnsi="Arial" w:cs="Arial"/>
          <w:kern w:val="0"/>
          <w:sz w:val="22"/>
          <w:szCs w:val="22"/>
          <w:lang w:val="es-ES" w:eastAsia="en-US"/>
        </w:rPr>
        <w:t>Angel</w:t>
      </w:r>
      <w:proofErr w:type="spellEnd"/>
      <w:r>
        <w:rPr>
          <w:rFonts w:ascii="Arial" w:eastAsia="Calibri" w:hAnsi="Arial" w:cs="Arial"/>
          <w:kern w:val="0"/>
          <w:sz w:val="22"/>
          <w:szCs w:val="22"/>
          <w:lang w:val="es-ES" w:eastAsia="en-US"/>
        </w:rPr>
        <w:t xml:space="preserve"> Porrúa / UNAM.</w:t>
      </w:r>
    </w:p>
    <w:p w:rsidR="00E52EAE" w:rsidRDefault="00E52EAE" w:rsidP="00E52EAE">
      <w:pPr>
        <w:widowControl/>
        <w:suppressAutoHyphens w:val="0"/>
        <w:rPr>
          <w:rFonts w:ascii="Arial" w:eastAsia="Times New Roman" w:hAnsi="Arial" w:cs="Arial"/>
          <w:b/>
          <w:kern w:val="0"/>
          <w:sz w:val="22"/>
          <w:szCs w:val="22"/>
          <w:lang w:val="es-ES" w:eastAsia="es-ES"/>
        </w:rPr>
      </w:pPr>
    </w:p>
    <w:p w:rsidR="00E52EAE" w:rsidRDefault="00E52EAE" w:rsidP="00E52EAE">
      <w:pPr>
        <w:widowControl/>
        <w:suppressAutoHyphens w:val="0"/>
        <w:rPr>
          <w:rFonts w:ascii="Arial" w:eastAsia="Times New Roman" w:hAnsi="Arial" w:cs="Arial"/>
          <w:b/>
          <w:kern w:val="0"/>
          <w:sz w:val="22"/>
          <w:szCs w:val="22"/>
          <w:lang w:val="es-ES" w:eastAsia="es-ES"/>
        </w:rPr>
      </w:pPr>
    </w:p>
    <w:p w:rsidR="00E52EAE" w:rsidRDefault="00E52EAE" w:rsidP="00E52EAE">
      <w:pPr>
        <w:widowControl/>
        <w:suppressAutoHyphens w:val="0"/>
        <w:rPr>
          <w:rFonts w:ascii="Arial" w:eastAsia="Times New Roman" w:hAnsi="Arial" w:cs="Arial"/>
          <w:b/>
          <w:kern w:val="0"/>
          <w:sz w:val="22"/>
          <w:szCs w:val="22"/>
          <w:lang w:val="es-ES" w:eastAsia="es-ES"/>
        </w:rPr>
      </w:pPr>
      <w:r>
        <w:rPr>
          <w:rFonts w:ascii="Arial" w:eastAsia="Times New Roman" w:hAnsi="Arial" w:cs="Arial"/>
          <w:b/>
          <w:kern w:val="0"/>
          <w:sz w:val="22"/>
          <w:szCs w:val="22"/>
          <w:lang w:val="es-ES" w:eastAsia="es-ES"/>
        </w:rPr>
        <w:t>UNIDAD 6: La teoría general de Keynes: conceptos básicos de macroeconomía</w:t>
      </w:r>
    </w:p>
    <w:p w:rsidR="00E52EAE" w:rsidRDefault="00E52EAE" w:rsidP="00E52EAE">
      <w:pPr>
        <w:keepNext/>
        <w:widowControl/>
        <w:suppressAutoHyphens w:val="0"/>
        <w:jc w:val="both"/>
        <w:outlineLvl w:val="6"/>
        <w:rPr>
          <w:rFonts w:ascii="Arial" w:eastAsia="Times New Roman" w:hAnsi="Arial" w:cs="Arial"/>
          <w:color w:val="404040"/>
          <w:kern w:val="0"/>
          <w:sz w:val="20"/>
          <w:szCs w:val="20"/>
          <w:lang w:val="es-ES_tradnl" w:eastAsia="es-ES"/>
        </w:rPr>
      </w:pPr>
    </w:p>
    <w:p w:rsidR="00E52EAE" w:rsidRDefault="00E52EAE" w:rsidP="00E52EAE">
      <w:pPr>
        <w:widowControl/>
        <w:suppressAutoHyphens w:val="0"/>
        <w:jc w:val="both"/>
        <w:rPr>
          <w:rFonts w:ascii="Arial" w:eastAsia="Times New Roman" w:hAnsi="Arial" w:cs="Arial"/>
          <w:kern w:val="0"/>
          <w:sz w:val="22"/>
          <w:lang w:val="es-ES" w:eastAsia="es-ES"/>
        </w:rPr>
      </w:pPr>
      <w:r>
        <w:rPr>
          <w:rFonts w:ascii="Arial" w:eastAsia="Times New Roman" w:hAnsi="Arial" w:cs="Arial"/>
          <w:kern w:val="0"/>
          <w:sz w:val="22"/>
          <w:lang w:val="es-ES_tradnl" w:eastAsia="es-ES"/>
        </w:rPr>
        <w:t>L</w:t>
      </w:r>
      <w:r>
        <w:rPr>
          <w:rFonts w:ascii="Arial" w:eastAsia="Times New Roman" w:hAnsi="Arial" w:cs="Arial"/>
          <w:kern w:val="0"/>
          <w:sz w:val="22"/>
          <w:lang w:val="es-ES" w:eastAsia="es-ES"/>
        </w:rPr>
        <w:t xml:space="preserve">a teoría general keynesiana frente a la concepción del equilibrio y a los fundamentos del laissez faire: una crítica inmanente. La ley de </w:t>
      </w:r>
      <w:proofErr w:type="spellStart"/>
      <w:r>
        <w:rPr>
          <w:rFonts w:ascii="Arial" w:eastAsia="Times New Roman" w:hAnsi="Arial" w:cs="Arial"/>
          <w:kern w:val="0"/>
          <w:sz w:val="22"/>
          <w:lang w:val="es-ES" w:eastAsia="es-ES"/>
        </w:rPr>
        <w:t>Say</w:t>
      </w:r>
      <w:proofErr w:type="spellEnd"/>
      <w:r>
        <w:rPr>
          <w:rFonts w:ascii="Arial" w:eastAsia="Times New Roman" w:hAnsi="Arial" w:cs="Arial"/>
          <w:kern w:val="0"/>
          <w:sz w:val="22"/>
          <w:lang w:val="es-ES" w:eastAsia="es-ES"/>
        </w:rPr>
        <w:t xml:space="preserve"> y el pleno empleo de factores: el desempleo como situación de equilibrio. Oferta global y demanda global. Demanda efectiva: demanda de consumo y demanda de inversión; propensión a consumir y efecto multiplicador. Nivel de ocupación, ingreso corriente y salario real. El dinero como reserva de valor: preferencia de liquidez y tasa de interés.</w:t>
      </w:r>
    </w:p>
    <w:p w:rsidR="00E52EAE" w:rsidRDefault="00E52EAE" w:rsidP="00E52EAE">
      <w:pPr>
        <w:widowControl/>
        <w:suppressAutoHyphens w:val="0"/>
        <w:jc w:val="both"/>
        <w:rPr>
          <w:rFonts w:ascii="Arial" w:eastAsia="Times New Roman" w:hAnsi="Arial" w:cs="Arial"/>
          <w:kern w:val="0"/>
          <w:sz w:val="22"/>
          <w:lang w:val="es-ES_tradnl" w:eastAsia="es-ES"/>
        </w:rPr>
      </w:pPr>
      <w:r>
        <w:rPr>
          <w:rFonts w:ascii="Arial" w:eastAsia="Times New Roman" w:hAnsi="Arial" w:cs="Arial"/>
          <w:kern w:val="0"/>
          <w:sz w:val="22"/>
          <w:lang w:val="es-ES" w:eastAsia="es-ES"/>
        </w:rPr>
        <w:t xml:space="preserve">La teoría general como programa de acción: el nuevo rol del Estado y las políticas económicas. </w:t>
      </w:r>
      <w:r>
        <w:rPr>
          <w:rFonts w:ascii="Arial" w:eastAsia="Times New Roman" w:hAnsi="Arial" w:cs="Arial"/>
          <w:kern w:val="0"/>
          <w:sz w:val="22"/>
          <w:lang w:val="es-ES_tradnl" w:eastAsia="es-ES"/>
        </w:rPr>
        <w:t>Las teorías macroeconómicas y la síntesis neoclásica.</w:t>
      </w:r>
    </w:p>
    <w:p w:rsidR="00E52EAE" w:rsidRDefault="00E52EAE" w:rsidP="00E52EAE">
      <w:pPr>
        <w:widowControl/>
        <w:suppressAutoHyphens w:val="0"/>
        <w:jc w:val="both"/>
        <w:rPr>
          <w:rFonts w:ascii="Arial" w:eastAsia="Times New Roman" w:hAnsi="Arial" w:cs="Arial"/>
          <w:kern w:val="0"/>
          <w:sz w:val="22"/>
          <w:lang w:val="es-ES" w:eastAsia="es-ES"/>
        </w:rPr>
      </w:pPr>
      <w:r>
        <w:rPr>
          <w:rFonts w:ascii="Arial" w:eastAsia="Times New Roman" w:hAnsi="Arial" w:cs="Arial"/>
          <w:kern w:val="0"/>
          <w:sz w:val="22"/>
          <w:lang w:val="es-ES" w:eastAsia="es-ES"/>
        </w:rPr>
        <w:t>Circuito económico y flujo circular. Sector Público. Sector Monetario y Financiero. Sector Externo. Cuentas nacionales e indicadores macroeconómicos principales.</w:t>
      </w:r>
    </w:p>
    <w:p w:rsidR="00E52EAE" w:rsidRDefault="00E52EAE" w:rsidP="00E52EAE">
      <w:pPr>
        <w:widowControl/>
        <w:suppressAutoHyphens w:val="0"/>
        <w:jc w:val="both"/>
        <w:rPr>
          <w:rFonts w:ascii="Arial" w:eastAsia="Times New Roman" w:hAnsi="Arial" w:cs="Arial"/>
          <w:b/>
          <w:kern w:val="0"/>
          <w:sz w:val="22"/>
          <w:lang w:val="es-ES_tradnl" w:eastAsia="es-ES"/>
        </w:rPr>
      </w:pPr>
    </w:p>
    <w:p w:rsidR="00E52EAE" w:rsidRDefault="00E52EAE" w:rsidP="00E52EAE">
      <w:pPr>
        <w:widowControl/>
        <w:suppressAutoHyphens w:val="0"/>
        <w:jc w:val="both"/>
        <w:rPr>
          <w:rFonts w:ascii="Arial" w:eastAsia="Times New Roman" w:hAnsi="Arial" w:cs="Arial"/>
          <w:b/>
          <w:kern w:val="0"/>
          <w:sz w:val="22"/>
          <w:lang w:val="es-ES_tradnl" w:eastAsia="es-ES"/>
        </w:rPr>
      </w:pPr>
      <w:r>
        <w:rPr>
          <w:rFonts w:ascii="Arial" w:eastAsia="Times New Roman" w:hAnsi="Arial" w:cs="Arial"/>
          <w:b/>
          <w:kern w:val="0"/>
          <w:sz w:val="22"/>
          <w:lang w:val="es-ES_tradnl" w:eastAsia="es-ES"/>
        </w:rPr>
        <w:t>Bibliografía básica</w:t>
      </w:r>
    </w:p>
    <w:p w:rsidR="00E52EAE" w:rsidRDefault="00E52EAE" w:rsidP="00E52EAE">
      <w:pPr>
        <w:widowControl/>
        <w:suppressAutoHyphens w:val="0"/>
        <w:jc w:val="both"/>
        <w:rPr>
          <w:rFonts w:ascii="Arial" w:eastAsia="Times New Roman" w:hAnsi="Arial" w:cs="Arial"/>
          <w:b/>
          <w:kern w:val="0"/>
          <w:sz w:val="22"/>
          <w:lang w:val="es-ES_tradnl" w:eastAsia="es-ES"/>
        </w:rPr>
      </w:pP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_tradnl" w:eastAsia="en-US"/>
        </w:rPr>
      </w:pPr>
      <w:r>
        <w:rPr>
          <w:rFonts w:ascii="Arial" w:eastAsia="Calibri" w:hAnsi="Arial" w:cs="Arial"/>
          <w:color w:val="222222"/>
          <w:kern w:val="0"/>
          <w:sz w:val="22"/>
          <w:szCs w:val="22"/>
          <w:shd w:val="clear" w:color="auto" w:fill="FFFFFF"/>
          <w:lang w:val="es-ES" w:eastAsia="en-US"/>
        </w:rPr>
        <w:t xml:space="preserve">Keynes, John Maynard [1936] (1945). Capítulo 2: Los postulados de la economía clásica. Capítulo 3: El principio de la demanda efectiva. En </w:t>
      </w:r>
      <w:r>
        <w:rPr>
          <w:rFonts w:ascii="Arial" w:eastAsia="Calibri" w:hAnsi="Arial" w:cs="Arial"/>
          <w:i/>
          <w:iCs/>
          <w:color w:val="222222"/>
          <w:kern w:val="0"/>
          <w:sz w:val="22"/>
          <w:szCs w:val="22"/>
          <w:shd w:val="clear" w:color="auto" w:fill="FFFFFF"/>
          <w:lang w:val="es-ES" w:eastAsia="en-US"/>
        </w:rPr>
        <w:t>Teoría general de la ocupación, el interés y el dinero</w:t>
      </w:r>
      <w:r>
        <w:rPr>
          <w:rFonts w:ascii="Arial" w:eastAsia="Calibri" w:hAnsi="Arial" w:cs="Arial"/>
          <w:i/>
          <w:color w:val="222222"/>
          <w:kern w:val="0"/>
          <w:sz w:val="22"/>
          <w:szCs w:val="22"/>
          <w:shd w:val="clear" w:color="auto" w:fill="FFFFFF"/>
          <w:lang w:val="es-ES" w:eastAsia="en-US"/>
        </w:rPr>
        <w:t>.</w:t>
      </w:r>
      <w:r>
        <w:rPr>
          <w:rFonts w:ascii="Arial" w:eastAsia="Calibri" w:hAnsi="Arial" w:cs="Arial"/>
          <w:color w:val="222222"/>
          <w:kern w:val="0"/>
          <w:sz w:val="22"/>
          <w:szCs w:val="22"/>
          <w:shd w:val="clear" w:color="auto" w:fill="FFFFFF"/>
          <w:lang w:val="es-ES" w:eastAsia="en-US"/>
        </w:rPr>
        <w:t> México: FCE.</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_tradnl" w:eastAsia="en-US"/>
        </w:rPr>
      </w:pPr>
      <w:proofErr w:type="spellStart"/>
      <w:r>
        <w:rPr>
          <w:rFonts w:ascii="Arial" w:eastAsia="Calibri" w:hAnsi="Arial" w:cs="Arial"/>
          <w:kern w:val="0"/>
          <w:sz w:val="22"/>
          <w:szCs w:val="22"/>
          <w:lang w:val="es-ES" w:eastAsia="en-US"/>
        </w:rPr>
        <w:t>Kicillof</w:t>
      </w:r>
      <w:proofErr w:type="spellEnd"/>
      <w:r>
        <w:rPr>
          <w:rFonts w:ascii="Arial" w:eastAsia="Calibri" w:hAnsi="Arial" w:cs="Arial"/>
          <w:kern w:val="0"/>
          <w:sz w:val="22"/>
          <w:szCs w:val="22"/>
          <w:lang w:val="es-ES" w:eastAsia="en-US"/>
        </w:rPr>
        <w:t xml:space="preserve">, Axel (2010). Lección 6: La contribución de Keynes. En </w:t>
      </w:r>
      <w:r>
        <w:rPr>
          <w:rFonts w:ascii="Arial" w:eastAsia="Calibri" w:hAnsi="Arial" w:cs="Arial"/>
          <w:i/>
          <w:kern w:val="0"/>
          <w:sz w:val="22"/>
          <w:szCs w:val="22"/>
          <w:lang w:val="es-ES" w:eastAsia="en-US"/>
        </w:rPr>
        <w:t xml:space="preserve">Siete lecciones de historia del pensamiento económico. Un análisis de los textos </w:t>
      </w:r>
      <w:r>
        <w:rPr>
          <w:rFonts w:ascii="Arial" w:eastAsia="Calibri" w:hAnsi="Arial" w:cs="Arial"/>
          <w:kern w:val="0"/>
          <w:sz w:val="22"/>
          <w:szCs w:val="22"/>
          <w:lang w:val="es-ES" w:eastAsia="en-US"/>
        </w:rPr>
        <w:t xml:space="preserve">originales. Bs. As.: </w:t>
      </w:r>
      <w:proofErr w:type="spellStart"/>
      <w:r>
        <w:rPr>
          <w:rFonts w:ascii="Arial" w:eastAsia="Calibri" w:hAnsi="Arial" w:cs="Arial"/>
          <w:kern w:val="0"/>
          <w:sz w:val="22"/>
          <w:szCs w:val="22"/>
          <w:lang w:val="es-ES" w:eastAsia="en-US"/>
        </w:rPr>
        <w:t>Eudeba</w:t>
      </w:r>
      <w:proofErr w:type="spellEnd"/>
      <w:r>
        <w:rPr>
          <w:rFonts w:ascii="Arial" w:eastAsia="Calibri" w:hAnsi="Arial" w:cs="Arial"/>
          <w:kern w:val="0"/>
          <w:sz w:val="22"/>
          <w:szCs w:val="22"/>
          <w:lang w:val="es-ES" w:eastAsia="en-US"/>
        </w:rPr>
        <w:t>.</w:t>
      </w:r>
    </w:p>
    <w:p w:rsidR="00E52EAE" w:rsidRDefault="00E52EAE" w:rsidP="00E52EAE">
      <w:pPr>
        <w:widowControl/>
        <w:numPr>
          <w:ilvl w:val="0"/>
          <w:numId w:val="3"/>
        </w:numPr>
        <w:suppressAutoHyphens w:val="0"/>
        <w:spacing w:after="200" w:line="276" w:lineRule="auto"/>
        <w:contextualSpacing/>
        <w:jc w:val="both"/>
        <w:rPr>
          <w:rFonts w:ascii="Arial" w:eastAsia="Calibri" w:hAnsi="Arial" w:cs="Arial"/>
          <w:kern w:val="0"/>
          <w:sz w:val="22"/>
          <w:szCs w:val="22"/>
          <w:lang w:val="es-ES" w:eastAsia="en-US"/>
        </w:rPr>
      </w:pPr>
      <w:proofErr w:type="spellStart"/>
      <w:r>
        <w:rPr>
          <w:rFonts w:ascii="Arial" w:eastAsia="Calibri" w:hAnsi="Arial" w:cs="Arial"/>
          <w:color w:val="222222"/>
          <w:kern w:val="0"/>
          <w:sz w:val="22"/>
          <w:szCs w:val="22"/>
          <w:shd w:val="clear" w:color="auto" w:fill="FFFFFF"/>
          <w:lang w:val="es-ES" w:eastAsia="en-US"/>
        </w:rPr>
        <w:t>Sach</w:t>
      </w:r>
      <w:proofErr w:type="spellEnd"/>
      <w:r>
        <w:rPr>
          <w:rFonts w:ascii="Arial" w:eastAsia="Calibri" w:hAnsi="Arial" w:cs="Arial"/>
          <w:color w:val="222222"/>
          <w:kern w:val="0"/>
          <w:sz w:val="22"/>
          <w:szCs w:val="22"/>
          <w:shd w:val="clear" w:color="auto" w:fill="FFFFFF"/>
          <w:lang w:val="es-ES" w:eastAsia="en-US"/>
        </w:rPr>
        <w:t xml:space="preserve">, Jeffrey y </w:t>
      </w:r>
      <w:proofErr w:type="spellStart"/>
      <w:r>
        <w:rPr>
          <w:rFonts w:ascii="Arial" w:eastAsia="Calibri" w:hAnsi="Arial" w:cs="Arial"/>
          <w:color w:val="222222"/>
          <w:kern w:val="0"/>
          <w:sz w:val="22"/>
          <w:szCs w:val="22"/>
          <w:shd w:val="clear" w:color="auto" w:fill="FFFFFF"/>
          <w:lang w:val="es-ES" w:eastAsia="en-US"/>
        </w:rPr>
        <w:t>Larrain</w:t>
      </w:r>
      <w:proofErr w:type="spellEnd"/>
      <w:r>
        <w:rPr>
          <w:rFonts w:ascii="Arial" w:eastAsia="Calibri" w:hAnsi="Arial" w:cs="Arial"/>
          <w:color w:val="222222"/>
          <w:kern w:val="0"/>
          <w:sz w:val="22"/>
          <w:szCs w:val="22"/>
          <w:shd w:val="clear" w:color="auto" w:fill="FFFFFF"/>
          <w:lang w:val="es-ES" w:eastAsia="en-US"/>
        </w:rPr>
        <w:t xml:space="preserve"> B., Felipe (1994). Capítulo 1: Introducción. Capítulo 2: Conceptos básicos en macroeconomía. Capítulo 6 (Apéndice): La contabilidad de la balanza de pagos. En </w:t>
      </w:r>
      <w:r>
        <w:rPr>
          <w:rFonts w:ascii="Arial" w:eastAsia="Calibri" w:hAnsi="Arial" w:cs="Arial"/>
          <w:i/>
          <w:color w:val="222222"/>
          <w:kern w:val="0"/>
          <w:sz w:val="22"/>
          <w:szCs w:val="22"/>
          <w:shd w:val="clear" w:color="auto" w:fill="FFFFFF"/>
          <w:lang w:val="es-ES" w:eastAsia="en-US"/>
        </w:rPr>
        <w:t>Macroeconomía en la economía global</w:t>
      </w:r>
      <w:r>
        <w:rPr>
          <w:rFonts w:ascii="Arial" w:eastAsia="Calibri" w:hAnsi="Arial" w:cs="Arial"/>
          <w:color w:val="222222"/>
          <w:kern w:val="0"/>
          <w:sz w:val="22"/>
          <w:szCs w:val="22"/>
          <w:shd w:val="clear" w:color="auto" w:fill="FFFFFF"/>
          <w:lang w:val="es-ES" w:eastAsia="en-US"/>
        </w:rPr>
        <w:t>.</w:t>
      </w:r>
      <w:r>
        <w:rPr>
          <w:rFonts w:ascii="Arial" w:eastAsia="Calibri" w:hAnsi="Arial" w:cs="Arial"/>
          <w:i/>
          <w:color w:val="222222"/>
          <w:kern w:val="0"/>
          <w:sz w:val="22"/>
          <w:szCs w:val="22"/>
          <w:shd w:val="clear" w:color="auto" w:fill="FFFFFF"/>
          <w:lang w:val="es-ES" w:eastAsia="en-US"/>
        </w:rPr>
        <w:t xml:space="preserve"> </w:t>
      </w:r>
      <w:r>
        <w:rPr>
          <w:rFonts w:ascii="Arial" w:eastAsia="Calibri" w:hAnsi="Arial" w:cs="Arial"/>
          <w:color w:val="222222"/>
          <w:kern w:val="0"/>
          <w:sz w:val="22"/>
          <w:szCs w:val="22"/>
          <w:shd w:val="clear" w:color="auto" w:fill="FFFFFF"/>
          <w:lang w:val="es-ES" w:eastAsia="en-US"/>
        </w:rPr>
        <w:t>México: Prentice Hall Hispanoamericana.</w:t>
      </w:r>
    </w:p>
    <w:p w:rsidR="00E52EAE" w:rsidRDefault="00E52EAE" w:rsidP="00E52EAE">
      <w:pPr>
        <w:widowControl/>
        <w:suppressAutoHyphens w:val="0"/>
        <w:spacing w:after="200" w:line="276" w:lineRule="auto"/>
        <w:ind w:left="786"/>
        <w:contextualSpacing/>
        <w:jc w:val="both"/>
        <w:rPr>
          <w:rFonts w:ascii="Arial" w:eastAsia="Calibri" w:hAnsi="Arial" w:cs="Arial"/>
          <w:kern w:val="0"/>
          <w:sz w:val="22"/>
          <w:szCs w:val="22"/>
          <w:lang w:val="es-ES" w:eastAsia="en-US"/>
        </w:rPr>
      </w:pPr>
    </w:p>
    <w:p w:rsidR="00E52EAE" w:rsidRDefault="00E52EAE" w:rsidP="00E52EAE">
      <w:pPr>
        <w:widowControl/>
        <w:suppressAutoHyphens w:val="0"/>
        <w:jc w:val="both"/>
        <w:rPr>
          <w:rFonts w:ascii="Arial" w:eastAsia="Times New Roman" w:hAnsi="Arial" w:cs="Arial"/>
          <w:b/>
          <w:bCs/>
          <w:kern w:val="0"/>
          <w:sz w:val="22"/>
          <w:szCs w:val="22"/>
          <w:lang w:val="es-ES" w:eastAsia="es-ES"/>
        </w:rPr>
      </w:pPr>
      <w:bookmarkStart w:id="19" w:name="OLE_LINK34"/>
      <w:bookmarkStart w:id="20" w:name="OLE_LINK35"/>
      <w:r>
        <w:rPr>
          <w:rFonts w:ascii="Arial" w:eastAsia="Times New Roman" w:hAnsi="Arial" w:cs="Arial"/>
          <w:b/>
          <w:bCs/>
          <w:kern w:val="0"/>
          <w:sz w:val="22"/>
          <w:szCs w:val="22"/>
          <w:lang w:val="es-ES" w:eastAsia="es-ES"/>
        </w:rPr>
        <w:t>Bibliografía complementaria</w:t>
      </w:r>
    </w:p>
    <w:bookmarkEnd w:id="19"/>
    <w:bookmarkEnd w:id="20"/>
    <w:p w:rsidR="00E52EAE" w:rsidRDefault="00E52EAE" w:rsidP="00E52EAE">
      <w:pPr>
        <w:widowControl/>
        <w:suppressAutoHyphens w:val="0"/>
        <w:ind w:left="708"/>
        <w:jc w:val="both"/>
        <w:rPr>
          <w:rFonts w:ascii="Arial" w:eastAsia="Times New Roman" w:hAnsi="Arial" w:cs="Arial"/>
          <w:b/>
          <w:bCs/>
          <w:kern w:val="0"/>
          <w:sz w:val="22"/>
          <w:szCs w:val="22"/>
          <w:lang w:val="es-ES" w:eastAsia="es-ES"/>
        </w:rPr>
      </w:pP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_tradnl" w:eastAsia="en-US"/>
        </w:rPr>
      </w:pPr>
      <w:proofErr w:type="spellStart"/>
      <w:r>
        <w:rPr>
          <w:rFonts w:ascii="Arial" w:eastAsia="Calibri" w:hAnsi="Arial" w:cs="Arial"/>
          <w:kern w:val="0"/>
          <w:sz w:val="22"/>
          <w:szCs w:val="22"/>
          <w:lang w:val="es-ES_tradnl" w:eastAsia="en-US"/>
        </w:rPr>
        <w:t>Esping</w:t>
      </w:r>
      <w:proofErr w:type="spellEnd"/>
      <w:r>
        <w:rPr>
          <w:rFonts w:ascii="Arial" w:eastAsia="Calibri" w:hAnsi="Arial" w:cs="Arial"/>
          <w:kern w:val="0"/>
          <w:sz w:val="22"/>
          <w:szCs w:val="22"/>
          <w:lang w:val="es-ES_tradnl" w:eastAsia="en-US"/>
        </w:rPr>
        <w:t xml:space="preserve">-Andersen, </w:t>
      </w:r>
      <w:proofErr w:type="spellStart"/>
      <w:r>
        <w:rPr>
          <w:rFonts w:ascii="Arial" w:eastAsia="Calibri" w:hAnsi="Arial" w:cs="Arial"/>
          <w:kern w:val="0"/>
          <w:sz w:val="22"/>
          <w:szCs w:val="22"/>
          <w:lang w:val="es-ES_tradnl" w:eastAsia="en-US"/>
        </w:rPr>
        <w:t>Gosta</w:t>
      </w:r>
      <w:proofErr w:type="spellEnd"/>
      <w:r>
        <w:rPr>
          <w:rFonts w:ascii="Arial" w:eastAsia="Calibri" w:hAnsi="Arial" w:cs="Arial"/>
          <w:kern w:val="0"/>
          <w:sz w:val="22"/>
          <w:szCs w:val="22"/>
          <w:lang w:val="es-ES_tradnl" w:eastAsia="en-US"/>
        </w:rPr>
        <w:t xml:space="preserve"> (1993). </w:t>
      </w:r>
      <w:r>
        <w:rPr>
          <w:rFonts w:ascii="Arial" w:eastAsia="Calibri" w:hAnsi="Arial" w:cs="Arial"/>
          <w:i/>
          <w:kern w:val="0"/>
          <w:sz w:val="22"/>
          <w:szCs w:val="22"/>
          <w:lang w:val="es-ES_tradnl" w:eastAsia="en-US"/>
        </w:rPr>
        <w:t>Los tres mundos del Estado de Bienestar</w:t>
      </w:r>
      <w:r>
        <w:rPr>
          <w:rFonts w:ascii="Arial" w:eastAsia="Calibri" w:hAnsi="Arial" w:cs="Arial"/>
          <w:kern w:val="0"/>
          <w:sz w:val="22"/>
          <w:szCs w:val="22"/>
          <w:lang w:val="es-ES_tradnl" w:eastAsia="en-US"/>
        </w:rPr>
        <w:t xml:space="preserve">. Valencia: </w:t>
      </w:r>
      <w:proofErr w:type="spellStart"/>
      <w:r>
        <w:rPr>
          <w:rFonts w:ascii="Arial" w:eastAsia="Calibri" w:hAnsi="Arial" w:cs="Arial"/>
          <w:kern w:val="0"/>
          <w:sz w:val="22"/>
          <w:szCs w:val="22"/>
          <w:lang w:val="es-ES_tradnl" w:eastAsia="en-US"/>
        </w:rPr>
        <w:t>Edicions</w:t>
      </w:r>
      <w:proofErr w:type="spellEnd"/>
      <w:r>
        <w:rPr>
          <w:rFonts w:ascii="Arial" w:eastAsia="Calibri" w:hAnsi="Arial" w:cs="Arial"/>
          <w:kern w:val="0"/>
          <w:sz w:val="22"/>
          <w:szCs w:val="22"/>
          <w:lang w:val="es-ES_tradnl" w:eastAsia="en-US"/>
        </w:rPr>
        <w:t xml:space="preserve"> </w:t>
      </w:r>
      <w:proofErr w:type="spellStart"/>
      <w:r>
        <w:rPr>
          <w:rFonts w:ascii="Arial" w:eastAsia="Calibri" w:hAnsi="Arial" w:cs="Arial"/>
          <w:kern w:val="0"/>
          <w:sz w:val="22"/>
          <w:szCs w:val="22"/>
          <w:lang w:val="es-ES_tradnl" w:eastAsia="en-US"/>
        </w:rPr>
        <w:t>Alfons</w:t>
      </w:r>
      <w:proofErr w:type="spellEnd"/>
      <w:r>
        <w:rPr>
          <w:rFonts w:ascii="Arial" w:eastAsia="Calibri" w:hAnsi="Arial" w:cs="Arial"/>
          <w:kern w:val="0"/>
          <w:sz w:val="22"/>
          <w:szCs w:val="22"/>
          <w:lang w:val="es-ES_tradnl" w:eastAsia="en-US"/>
        </w:rPr>
        <w:t xml:space="preserve"> El </w:t>
      </w:r>
      <w:proofErr w:type="spellStart"/>
      <w:r>
        <w:rPr>
          <w:rFonts w:ascii="Arial" w:eastAsia="Calibri" w:hAnsi="Arial" w:cs="Arial"/>
          <w:kern w:val="0"/>
          <w:sz w:val="22"/>
          <w:szCs w:val="22"/>
          <w:lang w:val="es-ES_tradnl" w:eastAsia="en-US"/>
        </w:rPr>
        <w:t>Magnànim</w:t>
      </w:r>
      <w:proofErr w:type="spellEnd"/>
      <w:r>
        <w:rPr>
          <w:rFonts w:ascii="Arial" w:eastAsia="Calibri" w:hAnsi="Arial" w:cs="Arial"/>
          <w:kern w:val="0"/>
          <w:sz w:val="22"/>
          <w:szCs w:val="22"/>
          <w:lang w:val="es-ES_tradnl" w:eastAsia="en-US"/>
        </w:rPr>
        <w:t>.</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_tradnl" w:eastAsia="en-US"/>
        </w:rPr>
      </w:pPr>
      <w:r>
        <w:rPr>
          <w:rFonts w:ascii="Arial" w:eastAsia="Calibri" w:hAnsi="Arial" w:cs="Arial"/>
          <w:kern w:val="0"/>
          <w:sz w:val="22"/>
          <w:szCs w:val="22"/>
          <w:lang w:val="es-ES_tradnl" w:eastAsia="en-US"/>
        </w:rPr>
        <w:t xml:space="preserve">Evans, Peter (1996). El Estado como problema y como solución. </w:t>
      </w:r>
      <w:r>
        <w:rPr>
          <w:rFonts w:ascii="Arial" w:eastAsia="Calibri" w:hAnsi="Arial" w:cs="Arial"/>
          <w:i/>
          <w:kern w:val="0"/>
          <w:sz w:val="22"/>
          <w:szCs w:val="22"/>
          <w:lang w:val="es-ES_tradnl" w:eastAsia="en-US"/>
        </w:rPr>
        <w:t>Revista Desarrollo Económico</w:t>
      </w:r>
      <w:r>
        <w:rPr>
          <w:rFonts w:ascii="Arial" w:eastAsia="Calibri" w:hAnsi="Arial" w:cs="Arial"/>
          <w:kern w:val="0"/>
          <w:sz w:val="22"/>
          <w:szCs w:val="22"/>
          <w:lang w:val="es-ES_tradnl" w:eastAsia="en-US"/>
        </w:rPr>
        <w:t xml:space="preserve">, </w:t>
      </w:r>
      <w:r>
        <w:rPr>
          <w:rFonts w:ascii="Arial" w:eastAsia="Calibri" w:hAnsi="Arial" w:cs="Arial"/>
          <w:i/>
          <w:kern w:val="0"/>
          <w:sz w:val="22"/>
          <w:szCs w:val="22"/>
          <w:lang w:val="es-ES_tradnl" w:eastAsia="en-US"/>
        </w:rPr>
        <w:t>35</w:t>
      </w:r>
      <w:r>
        <w:rPr>
          <w:rFonts w:ascii="Arial" w:eastAsia="Calibri" w:hAnsi="Arial" w:cs="Arial"/>
          <w:kern w:val="0"/>
          <w:sz w:val="22"/>
          <w:szCs w:val="22"/>
          <w:lang w:val="es-ES_tradnl" w:eastAsia="en-US"/>
        </w:rPr>
        <w:t>(140), pp. 529-562.</w:t>
      </w:r>
    </w:p>
    <w:p w:rsidR="00E52EAE" w:rsidRDefault="00E52EAE" w:rsidP="00E52EAE">
      <w:pPr>
        <w:widowControl/>
        <w:numPr>
          <w:ilvl w:val="0"/>
          <w:numId w:val="3"/>
        </w:numPr>
        <w:suppressAutoHyphens w:val="0"/>
        <w:spacing w:after="200" w:line="276" w:lineRule="auto"/>
        <w:contextualSpacing/>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Neffa</w:t>
      </w:r>
      <w:proofErr w:type="spellEnd"/>
      <w:r>
        <w:rPr>
          <w:rFonts w:ascii="Arial" w:eastAsia="Calibri" w:hAnsi="Arial" w:cs="Arial"/>
          <w:kern w:val="0"/>
          <w:sz w:val="22"/>
          <w:szCs w:val="22"/>
          <w:lang w:val="es-ES" w:eastAsia="en-US"/>
        </w:rPr>
        <w:t xml:space="preserve">, Julio et al. (2006). </w:t>
      </w:r>
      <w:r>
        <w:rPr>
          <w:rFonts w:ascii="Arial" w:eastAsia="Calibri" w:hAnsi="Arial" w:cs="Arial"/>
          <w:i/>
          <w:kern w:val="0"/>
          <w:sz w:val="22"/>
          <w:szCs w:val="22"/>
          <w:lang w:val="es-ES" w:eastAsia="en-US"/>
        </w:rPr>
        <w:t xml:space="preserve">Teorías económicas sobre el mercado de trabajo, </w:t>
      </w:r>
      <w:proofErr w:type="spellStart"/>
      <w:r>
        <w:rPr>
          <w:rFonts w:ascii="Arial" w:eastAsia="Calibri" w:hAnsi="Arial" w:cs="Arial"/>
          <w:i/>
          <w:kern w:val="0"/>
          <w:sz w:val="22"/>
          <w:szCs w:val="22"/>
          <w:lang w:val="es-ES" w:eastAsia="en-US"/>
        </w:rPr>
        <w:t>Vol</w:t>
      </w:r>
      <w:proofErr w:type="spellEnd"/>
      <w:r>
        <w:rPr>
          <w:rFonts w:ascii="Arial" w:eastAsia="Calibri" w:hAnsi="Arial" w:cs="Arial"/>
          <w:i/>
          <w:kern w:val="0"/>
          <w:sz w:val="22"/>
          <w:szCs w:val="22"/>
          <w:lang w:val="es-ES" w:eastAsia="en-US"/>
        </w:rPr>
        <w:t xml:space="preserve"> I: Marxistas y keynesianos</w:t>
      </w:r>
      <w:r>
        <w:rPr>
          <w:rFonts w:ascii="Arial" w:eastAsia="Calibri" w:hAnsi="Arial" w:cs="Arial"/>
          <w:kern w:val="0"/>
          <w:sz w:val="22"/>
          <w:szCs w:val="22"/>
          <w:lang w:val="es-ES" w:eastAsia="en-US"/>
        </w:rPr>
        <w:t>. Bs. As.: FCE / CEIL-PIETTE-CONICET / Asociación Trabajo y Sociedad.</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_tradnl" w:eastAsia="en-US"/>
        </w:rPr>
      </w:pPr>
      <w:proofErr w:type="spellStart"/>
      <w:r>
        <w:rPr>
          <w:rFonts w:ascii="Arial" w:eastAsia="Calibri" w:hAnsi="Arial" w:cs="Arial"/>
          <w:kern w:val="0"/>
          <w:sz w:val="22"/>
          <w:szCs w:val="22"/>
          <w:lang w:val="es-ES_tradnl" w:eastAsia="en-US"/>
        </w:rPr>
        <w:lastRenderedPageBreak/>
        <w:t>Offe</w:t>
      </w:r>
      <w:proofErr w:type="spellEnd"/>
      <w:r>
        <w:rPr>
          <w:rFonts w:ascii="Arial" w:eastAsia="Calibri" w:hAnsi="Arial" w:cs="Arial"/>
          <w:kern w:val="0"/>
          <w:sz w:val="22"/>
          <w:szCs w:val="22"/>
          <w:lang w:val="es-ES_tradnl" w:eastAsia="en-US"/>
        </w:rPr>
        <w:t xml:space="preserve">, Claus (1991). </w:t>
      </w:r>
      <w:r>
        <w:rPr>
          <w:rFonts w:ascii="Arial" w:eastAsia="Calibri" w:hAnsi="Arial" w:cs="Arial"/>
          <w:i/>
          <w:kern w:val="0"/>
          <w:sz w:val="22"/>
          <w:szCs w:val="22"/>
          <w:lang w:val="es-ES_tradnl" w:eastAsia="en-US"/>
        </w:rPr>
        <w:t>Contradicciones en el Estado de Bienestar</w:t>
      </w:r>
      <w:r>
        <w:rPr>
          <w:rFonts w:ascii="Arial" w:eastAsia="Calibri" w:hAnsi="Arial" w:cs="Arial"/>
          <w:kern w:val="0"/>
          <w:sz w:val="22"/>
          <w:szCs w:val="22"/>
          <w:lang w:val="es-ES_tradnl" w:eastAsia="en-US"/>
        </w:rPr>
        <w:t>. Madrid: Alianza Editorial.</w:t>
      </w:r>
    </w:p>
    <w:p w:rsidR="00E52EAE" w:rsidRDefault="00E52EAE" w:rsidP="00E52EAE">
      <w:pPr>
        <w:widowControl/>
        <w:numPr>
          <w:ilvl w:val="0"/>
          <w:numId w:val="3"/>
        </w:numPr>
        <w:suppressAutoHyphens w:val="0"/>
        <w:spacing w:after="200" w:line="276" w:lineRule="auto"/>
        <w:contextualSpacing/>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Prebisch</w:t>
      </w:r>
      <w:proofErr w:type="spellEnd"/>
      <w:r>
        <w:rPr>
          <w:rFonts w:ascii="Arial" w:eastAsia="Calibri" w:hAnsi="Arial" w:cs="Arial"/>
          <w:kern w:val="0"/>
          <w:sz w:val="22"/>
          <w:szCs w:val="22"/>
          <w:lang w:val="es-ES" w:eastAsia="en-US"/>
        </w:rPr>
        <w:t xml:space="preserve">, Raúl (1947). Capítulo IX: Esquema de la teoría keynesiana. En </w:t>
      </w:r>
      <w:r>
        <w:rPr>
          <w:rFonts w:ascii="Arial" w:eastAsia="Calibri" w:hAnsi="Arial" w:cs="Arial"/>
          <w:i/>
          <w:kern w:val="0"/>
          <w:sz w:val="22"/>
          <w:szCs w:val="22"/>
          <w:lang w:val="es-ES" w:eastAsia="en-US"/>
        </w:rPr>
        <w:t>Introducción a Keynes</w:t>
      </w:r>
      <w:r>
        <w:rPr>
          <w:rFonts w:ascii="Arial" w:eastAsia="Calibri" w:hAnsi="Arial" w:cs="Arial"/>
          <w:kern w:val="0"/>
          <w:sz w:val="22"/>
          <w:szCs w:val="22"/>
          <w:lang w:val="es-ES" w:eastAsia="en-US"/>
        </w:rPr>
        <w:t>. México: FCE.</w:t>
      </w:r>
    </w:p>
    <w:p w:rsidR="00E52EAE" w:rsidRDefault="00E52EAE" w:rsidP="00E52EAE">
      <w:pPr>
        <w:widowControl/>
        <w:suppressAutoHyphens w:val="0"/>
        <w:rPr>
          <w:rFonts w:ascii="Arial" w:eastAsia="Times New Roman" w:hAnsi="Arial" w:cs="Arial"/>
          <w:b/>
          <w:kern w:val="0"/>
          <w:sz w:val="22"/>
          <w:lang w:val="es-ES" w:eastAsia="es-ES"/>
        </w:rPr>
      </w:pPr>
    </w:p>
    <w:p w:rsidR="00E52EAE" w:rsidRDefault="00E52EAE" w:rsidP="00E52EAE">
      <w:pPr>
        <w:widowControl/>
        <w:suppressAutoHyphens w:val="0"/>
        <w:rPr>
          <w:rFonts w:ascii="Arial" w:eastAsia="Times New Roman" w:hAnsi="Arial" w:cs="Arial"/>
          <w:b/>
          <w:kern w:val="0"/>
          <w:sz w:val="22"/>
          <w:lang w:val="es-ES" w:eastAsia="es-ES"/>
        </w:rPr>
      </w:pPr>
    </w:p>
    <w:p w:rsidR="00E52EAE" w:rsidRDefault="00E52EAE" w:rsidP="00E52EAE">
      <w:pPr>
        <w:widowControl/>
        <w:suppressAutoHyphens w:val="0"/>
        <w:rPr>
          <w:rFonts w:ascii="Arial" w:eastAsia="Times New Roman" w:hAnsi="Arial" w:cs="Arial"/>
          <w:b/>
          <w:kern w:val="0"/>
          <w:sz w:val="22"/>
          <w:szCs w:val="22"/>
          <w:lang w:val="es-ES" w:eastAsia="es-ES"/>
        </w:rPr>
      </w:pPr>
      <w:r>
        <w:rPr>
          <w:rFonts w:ascii="Arial" w:eastAsia="Times New Roman" w:hAnsi="Arial" w:cs="Arial"/>
          <w:b/>
          <w:kern w:val="0"/>
          <w:sz w:val="22"/>
          <w:szCs w:val="22"/>
          <w:lang w:val="es-ES" w:eastAsia="es-ES"/>
        </w:rPr>
        <w:t>UNIDAD 7: Problemas fundamentales de la economía política en Argentina: herramientas para el análisis</w:t>
      </w:r>
    </w:p>
    <w:p w:rsidR="00E52EAE" w:rsidRDefault="00E52EAE" w:rsidP="00E52EAE">
      <w:pPr>
        <w:widowControl/>
        <w:suppressAutoHyphens w:val="0"/>
        <w:rPr>
          <w:rFonts w:ascii="Arial" w:eastAsia="Times New Roman" w:hAnsi="Arial" w:cs="Arial"/>
          <w:kern w:val="0"/>
          <w:sz w:val="22"/>
          <w:lang w:val="es-ES" w:eastAsia="es-ES"/>
        </w:rPr>
      </w:pPr>
    </w:p>
    <w:p w:rsidR="00E52EAE" w:rsidRDefault="00E52EAE" w:rsidP="00E52EAE">
      <w:pPr>
        <w:widowControl/>
        <w:suppressAutoHyphens w:val="0"/>
        <w:jc w:val="both"/>
        <w:rPr>
          <w:rFonts w:ascii="Arial" w:eastAsia="Times New Roman" w:hAnsi="Arial" w:cs="Arial"/>
          <w:kern w:val="0"/>
          <w:sz w:val="22"/>
          <w:lang w:val="es-ES" w:eastAsia="es-ES"/>
        </w:rPr>
      </w:pPr>
      <w:r>
        <w:rPr>
          <w:rFonts w:ascii="Arial" w:eastAsia="Times New Roman" w:hAnsi="Arial" w:cs="Arial"/>
          <w:kern w:val="0"/>
          <w:sz w:val="22"/>
          <w:lang w:val="es-ES" w:eastAsia="es-ES"/>
        </w:rPr>
        <w:t>Las variables económicas principales. Datos y fuentes estadísticas: elementos para la construcción y lectura de tablas y gráficos.</w:t>
      </w:r>
    </w:p>
    <w:p w:rsidR="00E52EAE" w:rsidRDefault="00E52EAE" w:rsidP="00E52EAE">
      <w:pPr>
        <w:widowControl/>
        <w:suppressAutoHyphens w:val="0"/>
        <w:jc w:val="both"/>
        <w:rPr>
          <w:rFonts w:ascii="Arial" w:eastAsia="Times New Roman" w:hAnsi="Arial" w:cs="Arial"/>
          <w:kern w:val="0"/>
          <w:sz w:val="22"/>
          <w:lang w:val="es-ES" w:eastAsia="es-ES"/>
        </w:rPr>
      </w:pPr>
      <w:r>
        <w:rPr>
          <w:rFonts w:ascii="Arial" w:eastAsia="Times New Roman" w:hAnsi="Arial" w:cs="Arial"/>
          <w:kern w:val="0"/>
          <w:sz w:val="22"/>
          <w:lang w:val="es-ES" w:eastAsia="es-ES"/>
        </w:rPr>
        <w:t>Ciclos económicos y crisis en el capitalismo. Condicionamientos estructurales en la Argentina contemporánea: inserción externa dependiente y estructura productiva desequilibrada. Problemas macroeconómicos centrales: inflación, desempleo, distribución del ingreso, restricción externa y endeudamiento externo; conceptos, indicadores y determinantes. Abordajes teóricos, propuestas de política y efectos de política.</w:t>
      </w:r>
    </w:p>
    <w:p w:rsidR="00E52EAE" w:rsidRDefault="00E52EAE" w:rsidP="00E52EAE">
      <w:pPr>
        <w:widowControl/>
        <w:suppressAutoHyphens w:val="0"/>
        <w:rPr>
          <w:rFonts w:ascii="Arial" w:eastAsia="Times New Roman" w:hAnsi="Arial" w:cs="Arial"/>
          <w:kern w:val="0"/>
          <w:sz w:val="22"/>
          <w:lang w:val="es-ES" w:eastAsia="es-ES"/>
        </w:rPr>
      </w:pPr>
    </w:p>
    <w:p w:rsidR="00E52EAE" w:rsidRDefault="00E52EAE" w:rsidP="00E52EAE">
      <w:pPr>
        <w:widowControl/>
        <w:suppressAutoHyphens w:val="0"/>
        <w:jc w:val="both"/>
        <w:rPr>
          <w:rFonts w:ascii="Arial" w:eastAsia="Times New Roman" w:hAnsi="Arial" w:cs="Arial"/>
          <w:b/>
          <w:kern w:val="0"/>
          <w:sz w:val="22"/>
          <w:lang w:val="es-ES_tradnl" w:eastAsia="es-ES"/>
        </w:rPr>
      </w:pPr>
      <w:r>
        <w:rPr>
          <w:rFonts w:ascii="Arial" w:eastAsia="Times New Roman" w:hAnsi="Arial" w:cs="Arial"/>
          <w:b/>
          <w:kern w:val="0"/>
          <w:sz w:val="22"/>
          <w:lang w:val="es-ES_tradnl" w:eastAsia="es-ES"/>
        </w:rPr>
        <w:t>Bibliografía básica</w:t>
      </w:r>
    </w:p>
    <w:p w:rsidR="00E52EAE" w:rsidRDefault="00E52EAE" w:rsidP="00E52EAE">
      <w:pPr>
        <w:widowControl/>
        <w:suppressAutoHyphens w:val="0"/>
        <w:jc w:val="both"/>
        <w:rPr>
          <w:rFonts w:ascii="Arial" w:eastAsia="Times New Roman" w:hAnsi="Arial" w:cs="Arial"/>
          <w:b/>
          <w:kern w:val="0"/>
          <w:sz w:val="22"/>
          <w:lang w:val="es-ES_tradnl" w:eastAsia="es-ES"/>
        </w:rPr>
      </w:pP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_tradnl" w:eastAsia="en-US"/>
        </w:rPr>
      </w:pPr>
      <w:proofErr w:type="spellStart"/>
      <w:r>
        <w:rPr>
          <w:rFonts w:ascii="Arial" w:eastAsia="Calibri" w:hAnsi="Arial" w:cs="Arial"/>
          <w:kern w:val="0"/>
          <w:sz w:val="22"/>
          <w:szCs w:val="22"/>
          <w:lang w:val="es-ES_tradnl" w:eastAsia="en-US"/>
        </w:rPr>
        <w:t>Diamand</w:t>
      </w:r>
      <w:proofErr w:type="spellEnd"/>
      <w:r>
        <w:rPr>
          <w:rFonts w:ascii="Arial" w:eastAsia="Calibri" w:hAnsi="Arial" w:cs="Arial"/>
          <w:kern w:val="0"/>
          <w:sz w:val="22"/>
          <w:szCs w:val="22"/>
          <w:lang w:val="es-ES_tradnl" w:eastAsia="en-US"/>
        </w:rPr>
        <w:t xml:space="preserve">, Marcelo (1973). Capítulo 1: Las teorías económicas y la nueva realidad de las estructuras productivas desequilibradas (EPD). Capítulo 2: Origen y evolución de las EPD. Capítulo 3: El carácter acumulativo del desequilibrio de la estructura productiva. Capítulo 4: La limitación externa. En </w:t>
      </w:r>
      <w:r>
        <w:rPr>
          <w:rFonts w:ascii="Arial" w:eastAsia="Calibri" w:hAnsi="Arial" w:cs="Arial"/>
          <w:i/>
          <w:kern w:val="0"/>
          <w:sz w:val="22"/>
          <w:szCs w:val="22"/>
          <w:lang w:val="es-ES_tradnl" w:eastAsia="en-US"/>
        </w:rPr>
        <w:t>Doctrinas económicas, desarrollo e independencia</w:t>
      </w:r>
      <w:r>
        <w:rPr>
          <w:rFonts w:ascii="Arial" w:eastAsia="Calibri" w:hAnsi="Arial" w:cs="Arial"/>
          <w:kern w:val="0"/>
          <w:sz w:val="22"/>
          <w:szCs w:val="22"/>
          <w:lang w:val="es-ES_tradnl" w:eastAsia="en-US"/>
        </w:rPr>
        <w:t>. Bs. As.: Paidós, Buenos Aires.</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_tradnl" w:eastAsia="en-US"/>
        </w:rPr>
      </w:pPr>
      <w:proofErr w:type="spellStart"/>
      <w:r>
        <w:rPr>
          <w:rFonts w:ascii="Arial" w:eastAsia="Calibri" w:hAnsi="Arial" w:cs="Arial"/>
          <w:kern w:val="0"/>
          <w:sz w:val="22"/>
          <w:szCs w:val="22"/>
          <w:lang w:val="es-ES" w:eastAsia="en-US"/>
        </w:rPr>
        <w:t>Neffa</w:t>
      </w:r>
      <w:proofErr w:type="spellEnd"/>
      <w:r>
        <w:rPr>
          <w:rFonts w:ascii="Arial" w:eastAsia="Calibri" w:hAnsi="Arial" w:cs="Arial"/>
          <w:kern w:val="0"/>
          <w:sz w:val="22"/>
          <w:szCs w:val="22"/>
          <w:lang w:val="es-ES" w:eastAsia="en-US"/>
        </w:rPr>
        <w:t xml:space="preserve">, Julio et al. (2014). </w:t>
      </w:r>
      <w:r>
        <w:rPr>
          <w:rFonts w:ascii="Arial" w:eastAsia="Calibri" w:hAnsi="Arial" w:cs="Arial"/>
          <w:i/>
          <w:kern w:val="0"/>
          <w:sz w:val="22"/>
          <w:szCs w:val="22"/>
          <w:lang w:val="es-ES" w:eastAsia="en-US"/>
        </w:rPr>
        <w:t>Actividad, empleo y desempleo. Conceptos y definiciones</w:t>
      </w:r>
      <w:r>
        <w:rPr>
          <w:rFonts w:ascii="Arial" w:eastAsia="Calibri" w:hAnsi="Arial" w:cs="Arial"/>
          <w:kern w:val="0"/>
          <w:sz w:val="22"/>
          <w:szCs w:val="22"/>
          <w:lang w:val="es-ES" w:eastAsia="en-US"/>
        </w:rPr>
        <w:t>. Bs. As.: CEIL- CONICET.</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_tradnl" w:eastAsia="en-US"/>
        </w:rPr>
      </w:pPr>
      <w:r>
        <w:rPr>
          <w:rFonts w:ascii="Arial" w:eastAsia="Calibri" w:hAnsi="Arial" w:cs="Arial"/>
          <w:kern w:val="0"/>
          <w:sz w:val="22"/>
          <w:szCs w:val="22"/>
          <w:lang w:val="es-ES_tradnl" w:eastAsia="en-US"/>
        </w:rPr>
        <w:t xml:space="preserve">Olivera, Julio (1977): Inflación y estructura económica; Monetarismo vs. Estructuralismo. En </w:t>
      </w:r>
      <w:r>
        <w:rPr>
          <w:rFonts w:ascii="Arial" w:eastAsia="Calibri" w:hAnsi="Arial" w:cs="Arial"/>
          <w:i/>
          <w:kern w:val="0"/>
          <w:sz w:val="22"/>
          <w:szCs w:val="22"/>
          <w:lang w:val="es-ES_tradnl" w:eastAsia="en-US"/>
        </w:rPr>
        <w:t>Economía clásica actual</w:t>
      </w:r>
      <w:r>
        <w:rPr>
          <w:rFonts w:ascii="Arial" w:eastAsia="Calibri" w:hAnsi="Arial" w:cs="Arial"/>
          <w:kern w:val="0"/>
          <w:sz w:val="22"/>
          <w:szCs w:val="22"/>
          <w:lang w:val="es-ES_tradnl" w:eastAsia="en-US"/>
        </w:rPr>
        <w:t>. Bs. As.: Macchi.</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_tradnl" w:eastAsia="en-US"/>
        </w:rPr>
      </w:pPr>
      <w:r>
        <w:rPr>
          <w:rFonts w:ascii="Arial" w:eastAsia="Calibri" w:hAnsi="Arial" w:cs="Arial"/>
          <w:kern w:val="0"/>
          <w:sz w:val="22"/>
          <w:szCs w:val="22"/>
          <w:lang w:val="es-ES_tradnl" w:eastAsia="en-US"/>
        </w:rPr>
        <w:t xml:space="preserve">Peralta Ramos, Mónica (2007). Introducción. En </w:t>
      </w:r>
      <w:r>
        <w:rPr>
          <w:rFonts w:ascii="Arial" w:eastAsia="Calibri" w:hAnsi="Arial" w:cs="Arial"/>
          <w:i/>
          <w:kern w:val="0"/>
          <w:sz w:val="22"/>
          <w:szCs w:val="22"/>
          <w:lang w:val="es-ES_tradnl" w:eastAsia="en-US"/>
        </w:rPr>
        <w:t>La economía política argentina: poder y clases sociales (1930-2006)</w:t>
      </w:r>
      <w:r>
        <w:rPr>
          <w:rFonts w:ascii="Arial" w:eastAsia="Calibri" w:hAnsi="Arial" w:cs="Arial"/>
          <w:kern w:val="0"/>
          <w:sz w:val="22"/>
          <w:szCs w:val="22"/>
          <w:lang w:val="es-ES_tradnl" w:eastAsia="en-US"/>
        </w:rPr>
        <w:t>. Bs. As.: Fondo de Cultura Económica.</w:t>
      </w:r>
    </w:p>
    <w:p w:rsidR="00E52EAE" w:rsidRDefault="00E52EAE" w:rsidP="00E52EAE">
      <w:pPr>
        <w:widowControl/>
        <w:numPr>
          <w:ilvl w:val="0"/>
          <w:numId w:val="3"/>
        </w:numPr>
        <w:suppressAutoHyphens w:val="0"/>
        <w:spacing w:after="200" w:line="276" w:lineRule="auto"/>
        <w:contextualSpacing/>
        <w:jc w:val="both"/>
        <w:rPr>
          <w:rFonts w:ascii="Arial" w:eastAsia="Calibri" w:hAnsi="Arial" w:cs="Arial"/>
          <w:kern w:val="0"/>
          <w:sz w:val="22"/>
          <w:szCs w:val="22"/>
          <w:lang w:val="es-ES_tradnl" w:eastAsia="en-US"/>
        </w:rPr>
      </w:pPr>
      <w:proofErr w:type="spellStart"/>
      <w:r>
        <w:rPr>
          <w:rFonts w:ascii="Arial" w:eastAsia="Calibri" w:hAnsi="Arial" w:cs="Arial"/>
          <w:kern w:val="0"/>
          <w:sz w:val="22"/>
          <w:szCs w:val="22"/>
          <w:lang w:val="es-ES_tradnl" w:eastAsia="en-US"/>
        </w:rPr>
        <w:t>Rapoport</w:t>
      </w:r>
      <w:proofErr w:type="spellEnd"/>
      <w:r>
        <w:rPr>
          <w:rFonts w:ascii="Arial" w:eastAsia="Calibri" w:hAnsi="Arial" w:cs="Arial"/>
          <w:kern w:val="0"/>
          <w:sz w:val="22"/>
          <w:szCs w:val="22"/>
          <w:lang w:val="es-ES_tradnl" w:eastAsia="en-US"/>
        </w:rPr>
        <w:t xml:space="preserve">, Mario y </w:t>
      </w:r>
      <w:proofErr w:type="spellStart"/>
      <w:r>
        <w:rPr>
          <w:rFonts w:ascii="Arial" w:eastAsia="Calibri" w:hAnsi="Arial" w:cs="Arial"/>
          <w:kern w:val="0"/>
          <w:sz w:val="22"/>
          <w:szCs w:val="22"/>
          <w:lang w:val="es-ES_tradnl" w:eastAsia="en-US"/>
        </w:rPr>
        <w:t>Brenta</w:t>
      </w:r>
      <w:proofErr w:type="spellEnd"/>
      <w:r>
        <w:rPr>
          <w:rFonts w:ascii="Arial" w:eastAsia="Calibri" w:hAnsi="Arial" w:cs="Arial"/>
          <w:kern w:val="0"/>
          <w:sz w:val="22"/>
          <w:szCs w:val="22"/>
          <w:lang w:val="es-ES_tradnl" w:eastAsia="en-US"/>
        </w:rPr>
        <w:t xml:space="preserve">, Noemí (2010). Capítulo 1: Las crisis del capitalismo en una perspectiva teórica e histórica. En </w:t>
      </w:r>
      <w:r>
        <w:rPr>
          <w:rFonts w:ascii="Arial" w:eastAsia="Calibri" w:hAnsi="Arial" w:cs="Arial"/>
          <w:i/>
          <w:kern w:val="0"/>
          <w:sz w:val="22"/>
          <w:szCs w:val="22"/>
          <w:lang w:val="es-ES_tradnl" w:eastAsia="en-US"/>
        </w:rPr>
        <w:t>Las grandes crisis del capitalismo contemporáneo</w:t>
      </w:r>
      <w:r>
        <w:rPr>
          <w:rFonts w:ascii="Arial" w:eastAsia="Calibri" w:hAnsi="Arial" w:cs="Arial"/>
          <w:kern w:val="0"/>
          <w:sz w:val="22"/>
          <w:szCs w:val="22"/>
          <w:lang w:val="es-ES_tradnl" w:eastAsia="en-US"/>
        </w:rPr>
        <w:t xml:space="preserve">. Bs. As.: Capital Intelectual. </w:t>
      </w:r>
    </w:p>
    <w:p w:rsidR="00E52EAE" w:rsidRDefault="00E52EAE" w:rsidP="00E52EAE">
      <w:pPr>
        <w:widowControl/>
        <w:suppressAutoHyphens w:val="0"/>
        <w:rPr>
          <w:rFonts w:ascii="Arial" w:eastAsia="Times New Roman" w:hAnsi="Arial" w:cs="Arial"/>
          <w:b/>
          <w:kern w:val="0"/>
          <w:sz w:val="22"/>
          <w:lang w:val="es-ES" w:eastAsia="es-ES"/>
        </w:rPr>
      </w:pPr>
    </w:p>
    <w:p w:rsidR="00E52EAE" w:rsidRDefault="00E52EAE" w:rsidP="00E52EAE">
      <w:pPr>
        <w:widowControl/>
        <w:suppressAutoHyphens w:val="0"/>
        <w:jc w:val="both"/>
        <w:rPr>
          <w:rFonts w:ascii="Arial" w:eastAsia="Times New Roman" w:hAnsi="Arial" w:cs="Arial"/>
          <w:b/>
          <w:bCs/>
          <w:kern w:val="0"/>
          <w:sz w:val="22"/>
          <w:szCs w:val="22"/>
          <w:lang w:val="es-ES" w:eastAsia="es-ES"/>
        </w:rPr>
      </w:pPr>
      <w:r>
        <w:rPr>
          <w:rFonts w:ascii="Arial" w:eastAsia="Times New Roman" w:hAnsi="Arial" w:cs="Arial"/>
          <w:b/>
          <w:bCs/>
          <w:kern w:val="0"/>
          <w:sz w:val="22"/>
          <w:szCs w:val="22"/>
          <w:lang w:val="es-ES" w:eastAsia="es-ES"/>
        </w:rPr>
        <w:t>Bibliografía complementaria</w:t>
      </w:r>
    </w:p>
    <w:p w:rsidR="00E52EAE" w:rsidRDefault="00E52EAE" w:rsidP="00E52EAE">
      <w:pPr>
        <w:widowControl/>
        <w:suppressAutoHyphens w:val="0"/>
        <w:ind w:left="708"/>
        <w:jc w:val="both"/>
        <w:rPr>
          <w:rFonts w:ascii="Arial" w:eastAsia="Times New Roman" w:hAnsi="Arial" w:cs="Arial"/>
          <w:b/>
          <w:bCs/>
          <w:kern w:val="0"/>
          <w:sz w:val="22"/>
          <w:szCs w:val="22"/>
          <w:lang w:val="es-ES" w:eastAsia="es-ES"/>
        </w:rPr>
      </w:pP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r>
        <w:rPr>
          <w:rFonts w:ascii="Arial" w:eastAsia="Calibri" w:hAnsi="Arial" w:cs="Arial"/>
          <w:kern w:val="0"/>
          <w:sz w:val="22"/>
          <w:szCs w:val="22"/>
          <w:lang w:val="es-ES" w:eastAsia="en-US"/>
        </w:rPr>
        <w:t xml:space="preserve">Arceo, Enrique (2011). </w:t>
      </w:r>
      <w:r>
        <w:rPr>
          <w:rFonts w:ascii="Arial" w:eastAsia="Calibri" w:hAnsi="Arial" w:cs="Arial"/>
          <w:i/>
          <w:kern w:val="0"/>
          <w:sz w:val="22"/>
          <w:szCs w:val="22"/>
          <w:lang w:val="es-ES" w:eastAsia="en-US"/>
        </w:rPr>
        <w:t>El largo camino a la crisis</w:t>
      </w:r>
      <w:r>
        <w:rPr>
          <w:rFonts w:ascii="Arial" w:eastAsia="Calibri" w:hAnsi="Arial" w:cs="Arial"/>
          <w:kern w:val="0"/>
          <w:sz w:val="22"/>
          <w:szCs w:val="22"/>
          <w:lang w:val="es-ES" w:eastAsia="en-US"/>
        </w:rPr>
        <w:t>. Bs. As.: Cara o Ceca.</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Basualdo</w:t>
      </w:r>
      <w:proofErr w:type="spellEnd"/>
      <w:r>
        <w:rPr>
          <w:rFonts w:ascii="Arial" w:eastAsia="Calibri" w:hAnsi="Arial" w:cs="Arial"/>
          <w:kern w:val="0"/>
          <w:sz w:val="22"/>
          <w:szCs w:val="22"/>
          <w:lang w:val="es-ES" w:eastAsia="en-US"/>
        </w:rPr>
        <w:t xml:space="preserve">, Eduardo (coord.) (2015, abril). </w:t>
      </w:r>
      <w:r>
        <w:rPr>
          <w:rFonts w:ascii="Arial" w:eastAsia="Calibri" w:hAnsi="Arial" w:cs="Arial"/>
          <w:i/>
          <w:kern w:val="0"/>
          <w:sz w:val="22"/>
          <w:szCs w:val="22"/>
          <w:lang w:val="es-ES" w:eastAsia="en-US"/>
        </w:rPr>
        <w:t>Deuda externa, fuga de capitales y restricción externa. Desde la última dictadura militar hasta la actualidad</w:t>
      </w:r>
      <w:r>
        <w:rPr>
          <w:rFonts w:ascii="Arial" w:eastAsia="Calibri" w:hAnsi="Arial" w:cs="Arial"/>
          <w:kern w:val="0"/>
          <w:sz w:val="22"/>
          <w:szCs w:val="22"/>
          <w:lang w:val="es-ES" w:eastAsia="en-US"/>
        </w:rPr>
        <w:t>. Documento de Trabajo, (68). Bs. As.: Centro de Economía y Finanzas para el Desarrollo de la Argentina (CEFIDAR).</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r>
        <w:rPr>
          <w:rFonts w:ascii="Arial" w:eastAsia="Calibri" w:hAnsi="Arial" w:cs="Arial"/>
          <w:kern w:val="0"/>
          <w:sz w:val="22"/>
          <w:szCs w:val="22"/>
          <w:lang w:val="es-ES" w:eastAsia="en-US"/>
        </w:rPr>
        <w:t>Cortés, Rosalía y Marshall, Adriana (1991, primer trimestre). Estrategias económicas, intervención social del Estado y regulación de la fuerza de trabajo. Argentina 1890-1990.</w:t>
      </w:r>
      <w:r>
        <w:rPr>
          <w:rFonts w:ascii="Arial" w:eastAsia="Calibri" w:hAnsi="Arial" w:cs="Arial"/>
          <w:i/>
          <w:kern w:val="0"/>
          <w:sz w:val="22"/>
          <w:szCs w:val="22"/>
          <w:lang w:val="es-ES" w:eastAsia="en-US"/>
        </w:rPr>
        <w:t>Estudios del Trabajo</w:t>
      </w:r>
      <w:r>
        <w:rPr>
          <w:rFonts w:ascii="Arial" w:eastAsia="Calibri" w:hAnsi="Arial" w:cs="Arial"/>
          <w:kern w:val="0"/>
          <w:sz w:val="22"/>
          <w:szCs w:val="22"/>
          <w:lang w:val="es-ES" w:eastAsia="en-US"/>
        </w:rPr>
        <w:t xml:space="preserve">, (1), 21-46. </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lastRenderedPageBreak/>
        <w:t>Damill</w:t>
      </w:r>
      <w:proofErr w:type="spellEnd"/>
      <w:r>
        <w:rPr>
          <w:rFonts w:ascii="Arial" w:eastAsia="Calibri" w:hAnsi="Arial" w:cs="Arial"/>
          <w:kern w:val="0"/>
          <w:sz w:val="22"/>
          <w:szCs w:val="22"/>
          <w:lang w:val="es-ES" w:eastAsia="en-US"/>
        </w:rPr>
        <w:t xml:space="preserve">, Mario (2004). </w:t>
      </w:r>
      <w:r>
        <w:rPr>
          <w:rFonts w:ascii="Arial" w:eastAsia="Calibri" w:hAnsi="Arial" w:cs="Arial"/>
          <w:i/>
          <w:kern w:val="0"/>
          <w:sz w:val="22"/>
          <w:szCs w:val="22"/>
          <w:lang w:val="es-ES" w:eastAsia="en-US"/>
        </w:rPr>
        <w:t>Macroeconomía y políticas macroeconómicas en la Argentina: una introducción</w:t>
      </w:r>
      <w:r>
        <w:rPr>
          <w:rFonts w:ascii="Arial" w:eastAsia="Calibri" w:hAnsi="Arial" w:cs="Arial"/>
          <w:kern w:val="0"/>
          <w:sz w:val="22"/>
          <w:szCs w:val="22"/>
          <w:lang w:val="es-ES" w:eastAsia="en-US"/>
        </w:rPr>
        <w:t>. [</w:t>
      </w:r>
      <w:proofErr w:type="spellStart"/>
      <w:r>
        <w:rPr>
          <w:rFonts w:ascii="Arial" w:eastAsia="Calibri" w:hAnsi="Arial" w:cs="Arial"/>
          <w:kern w:val="0"/>
          <w:sz w:val="22"/>
          <w:szCs w:val="22"/>
          <w:lang w:val="es-ES" w:eastAsia="en-US"/>
        </w:rPr>
        <w:t>Mimeo</w:t>
      </w:r>
      <w:proofErr w:type="spellEnd"/>
      <w:r>
        <w:rPr>
          <w:rFonts w:ascii="Arial" w:eastAsia="Calibri" w:hAnsi="Arial" w:cs="Arial"/>
          <w:kern w:val="0"/>
          <w:sz w:val="22"/>
          <w:szCs w:val="22"/>
          <w:lang w:val="es-ES" w:eastAsia="en-US"/>
        </w:rPr>
        <w:t>]. Bs. As.: CEDES.</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Féliz</w:t>
      </w:r>
      <w:proofErr w:type="spellEnd"/>
      <w:r>
        <w:rPr>
          <w:rFonts w:ascii="Arial" w:eastAsia="Calibri" w:hAnsi="Arial" w:cs="Arial"/>
          <w:kern w:val="0"/>
          <w:sz w:val="22"/>
          <w:szCs w:val="22"/>
          <w:lang w:val="es-ES" w:eastAsia="en-US"/>
        </w:rPr>
        <w:t xml:space="preserve">, Mariano y </w:t>
      </w:r>
      <w:proofErr w:type="spellStart"/>
      <w:r>
        <w:rPr>
          <w:rFonts w:ascii="Arial" w:eastAsia="Calibri" w:hAnsi="Arial" w:cs="Arial"/>
          <w:kern w:val="0"/>
          <w:sz w:val="22"/>
          <w:szCs w:val="22"/>
          <w:lang w:val="es-ES" w:eastAsia="en-US"/>
        </w:rPr>
        <w:t>Chena</w:t>
      </w:r>
      <w:proofErr w:type="spellEnd"/>
      <w:r>
        <w:rPr>
          <w:rFonts w:ascii="Arial" w:eastAsia="Calibri" w:hAnsi="Arial" w:cs="Arial"/>
          <w:kern w:val="0"/>
          <w:sz w:val="22"/>
          <w:szCs w:val="22"/>
          <w:lang w:val="es-ES" w:eastAsia="en-US"/>
        </w:rPr>
        <w:t xml:space="preserve">, Pablo (2006). La crisis recurrente del desarrollo capitalista en la periferia. Una lectura desde Argentina. En </w:t>
      </w:r>
      <w:proofErr w:type="spellStart"/>
      <w:r>
        <w:rPr>
          <w:rFonts w:ascii="Arial" w:eastAsia="Calibri" w:hAnsi="Arial" w:cs="Arial"/>
          <w:kern w:val="0"/>
          <w:sz w:val="22"/>
          <w:szCs w:val="22"/>
          <w:lang w:val="es-ES" w:eastAsia="en-US"/>
        </w:rPr>
        <w:t>Neffa</w:t>
      </w:r>
      <w:proofErr w:type="spellEnd"/>
      <w:r>
        <w:rPr>
          <w:rFonts w:ascii="Arial" w:eastAsia="Calibri" w:hAnsi="Arial" w:cs="Arial"/>
          <w:kern w:val="0"/>
          <w:sz w:val="22"/>
          <w:szCs w:val="22"/>
          <w:lang w:val="es-ES" w:eastAsia="en-US"/>
        </w:rPr>
        <w:t>, Julio César y Pérez, Pablo (</w:t>
      </w:r>
      <w:proofErr w:type="spellStart"/>
      <w:r>
        <w:rPr>
          <w:rFonts w:ascii="Arial" w:eastAsia="Calibri" w:hAnsi="Arial" w:cs="Arial"/>
          <w:kern w:val="0"/>
          <w:sz w:val="22"/>
          <w:szCs w:val="22"/>
          <w:lang w:val="es-ES" w:eastAsia="en-US"/>
        </w:rPr>
        <w:t>coords</w:t>
      </w:r>
      <w:proofErr w:type="spellEnd"/>
      <w:r>
        <w:rPr>
          <w:rFonts w:ascii="Arial" w:eastAsia="Calibri" w:hAnsi="Arial" w:cs="Arial"/>
          <w:kern w:val="0"/>
          <w:sz w:val="22"/>
          <w:szCs w:val="22"/>
          <w:lang w:val="es-ES" w:eastAsia="en-US"/>
        </w:rPr>
        <w:t xml:space="preserve">.). </w:t>
      </w:r>
      <w:r>
        <w:rPr>
          <w:rFonts w:ascii="Arial" w:eastAsia="Calibri" w:hAnsi="Arial" w:cs="Arial"/>
          <w:i/>
          <w:kern w:val="0"/>
          <w:sz w:val="22"/>
          <w:szCs w:val="22"/>
          <w:lang w:val="es-ES" w:eastAsia="en-US"/>
        </w:rPr>
        <w:t>Macroeconomía, grupos vulnerables y mercado de trabajo. Desafíos para el diseño de políticas públicas</w:t>
      </w:r>
      <w:r>
        <w:rPr>
          <w:rFonts w:ascii="Arial" w:eastAsia="Calibri" w:hAnsi="Arial" w:cs="Arial"/>
          <w:kern w:val="0"/>
          <w:sz w:val="22"/>
          <w:szCs w:val="22"/>
          <w:lang w:val="es-ES" w:eastAsia="en-US"/>
        </w:rPr>
        <w:t>. Bs. As.: Asociación Trabajo y Sociedad / CEIL-PIETTE.</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r>
        <w:rPr>
          <w:rFonts w:ascii="Arial" w:eastAsia="Calibri" w:hAnsi="Arial" w:cs="Arial"/>
          <w:kern w:val="0"/>
          <w:sz w:val="22"/>
          <w:szCs w:val="22"/>
          <w:lang w:val="es-ES" w:eastAsia="en-US"/>
        </w:rPr>
        <w:t xml:space="preserve">Graña, Juan y Kennedy, Damián (2006). Las apariencias engañan. Diferentes contenidos de la distribución funcional del ingreso. </w:t>
      </w:r>
      <w:r>
        <w:rPr>
          <w:rFonts w:ascii="Arial" w:eastAsia="Calibri" w:hAnsi="Arial" w:cs="Arial"/>
          <w:i/>
          <w:kern w:val="0"/>
          <w:sz w:val="22"/>
          <w:szCs w:val="22"/>
          <w:lang w:val="es-ES" w:eastAsia="en-US"/>
        </w:rPr>
        <w:t>XII Jornadas de Epistemología de las Ciencias Económicas</w:t>
      </w:r>
      <w:r>
        <w:rPr>
          <w:rFonts w:ascii="Arial" w:eastAsia="Calibri" w:hAnsi="Arial" w:cs="Arial"/>
          <w:kern w:val="0"/>
          <w:sz w:val="22"/>
          <w:szCs w:val="22"/>
          <w:lang w:val="es-ES" w:eastAsia="en-US"/>
        </w:rPr>
        <w:t>, FCE-UBA, Bs. As., 5 y 6 de octubre.</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_tradnl" w:eastAsia="en-US"/>
        </w:rPr>
      </w:pPr>
      <w:proofErr w:type="spellStart"/>
      <w:r>
        <w:rPr>
          <w:rFonts w:ascii="Arial" w:eastAsia="Calibri" w:hAnsi="Arial" w:cs="Arial"/>
          <w:kern w:val="0"/>
          <w:sz w:val="22"/>
          <w:szCs w:val="22"/>
          <w:lang w:val="es-ES_tradnl" w:eastAsia="en-US"/>
        </w:rPr>
        <w:t>Kicillof</w:t>
      </w:r>
      <w:proofErr w:type="spellEnd"/>
      <w:r>
        <w:rPr>
          <w:rFonts w:ascii="Arial" w:eastAsia="Calibri" w:hAnsi="Arial" w:cs="Arial"/>
          <w:kern w:val="0"/>
          <w:sz w:val="22"/>
          <w:szCs w:val="22"/>
          <w:lang w:val="es-ES_tradnl" w:eastAsia="en-US"/>
        </w:rPr>
        <w:t xml:space="preserve">, Axel y </w:t>
      </w:r>
      <w:proofErr w:type="spellStart"/>
      <w:r>
        <w:rPr>
          <w:rFonts w:ascii="Arial" w:eastAsia="Calibri" w:hAnsi="Arial" w:cs="Arial"/>
          <w:kern w:val="0"/>
          <w:sz w:val="22"/>
          <w:szCs w:val="22"/>
          <w:lang w:val="es-ES_tradnl" w:eastAsia="en-US"/>
        </w:rPr>
        <w:t>Nahón</w:t>
      </w:r>
      <w:proofErr w:type="spellEnd"/>
      <w:r>
        <w:rPr>
          <w:rFonts w:ascii="Arial" w:eastAsia="Calibri" w:hAnsi="Arial" w:cs="Arial"/>
          <w:kern w:val="0"/>
          <w:sz w:val="22"/>
          <w:szCs w:val="22"/>
          <w:lang w:val="es-ES_tradnl" w:eastAsia="en-US"/>
        </w:rPr>
        <w:t xml:space="preserve">, Cecilia (2006, agosto). </w:t>
      </w:r>
      <w:r>
        <w:rPr>
          <w:rFonts w:ascii="Arial" w:eastAsia="Calibri" w:hAnsi="Arial" w:cs="Arial"/>
          <w:i/>
          <w:kern w:val="0"/>
          <w:sz w:val="22"/>
          <w:szCs w:val="22"/>
          <w:lang w:val="es-ES_tradnl" w:eastAsia="en-US"/>
        </w:rPr>
        <w:t>Las causas de la inflación en la actual etapa económica argentina: un nuevo traspié de la ortodoxia</w:t>
      </w:r>
      <w:r>
        <w:rPr>
          <w:rFonts w:ascii="Arial" w:eastAsia="Calibri" w:hAnsi="Arial" w:cs="Arial"/>
          <w:kern w:val="0"/>
          <w:sz w:val="22"/>
          <w:szCs w:val="22"/>
          <w:lang w:val="es-ES_tradnl" w:eastAsia="en-US"/>
        </w:rPr>
        <w:t>. Documento de Trabajo, (5). Bs. As.: CENDA.</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Lindenboim</w:t>
      </w:r>
      <w:proofErr w:type="spellEnd"/>
      <w:r>
        <w:rPr>
          <w:rFonts w:ascii="Arial" w:eastAsia="Calibri" w:hAnsi="Arial" w:cs="Arial"/>
          <w:kern w:val="0"/>
          <w:sz w:val="22"/>
          <w:szCs w:val="22"/>
          <w:lang w:val="es-ES" w:eastAsia="en-US"/>
        </w:rPr>
        <w:t xml:space="preserve">, Javier (2005). </w:t>
      </w:r>
      <w:r>
        <w:rPr>
          <w:rFonts w:ascii="Arial" w:eastAsia="Calibri" w:hAnsi="Arial" w:cs="Arial"/>
          <w:i/>
          <w:kern w:val="0"/>
          <w:sz w:val="22"/>
          <w:szCs w:val="22"/>
          <w:lang w:val="es-ES" w:eastAsia="en-US"/>
        </w:rPr>
        <w:t>El reparto de la torta</w:t>
      </w:r>
      <w:r>
        <w:rPr>
          <w:rFonts w:ascii="Arial" w:eastAsia="Calibri" w:hAnsi="Arial" w:cs="Arial"/>
          <w:kern w:val="0"/>
          <w:sz w:val="22"/>
          <w:szCs w:val="22"/>
          <w:lang w:val="es-ES" w:eastAsia="en-US"/>
        </w:rPr>
        <w:t>. Bs. As.: Capital intelectual.</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Rapoport</w:t>
      </w:r>
      <w:proofErr w:type="spellEnd"/>
      <w:r>
        <w:rPr>
          <w:rFonts w:ascii="Arial" w:eastAsia="Calibri" w:hAnsi="Arial" w:cs="Arial"/>
          <w:kern w:val="0"/>
          <w:sz w:val="22"/>
          <w:szCs w:val="22"/>
          <w:lang w:val="es-ES" w:eastAsia="en-US"/>
        </w:rPr>
        <w:t xml:space="preserve">, Mario (2011). Una revisión de la inflación argentina y sus causas. En </w:t>
      </w:r>
      <w:proofErr w:type="spellStart"/>
      <w:r>
        <w:rPr>
          <w:rFonts w:ascii="Arial" w:eastAsia="Calibri" w:hAnsi="Arial" w:cs="Arial"/>
          <w:kern w:val="0"/>
          <w:sz w:val="22"/>
          <w:szCs w:val="22"/>
          <w:lang w:val="es-ES" w:eastAsia="en-US"/>
        </w:rPr>
        <w:t>Fraschina</w:t>
      </w:r>
      <w:proofErr w:type="spellEnd"/>
      <w:r>
        <w:rPr>
          <w:rFonts w:ascii="Arial" w:eastAsia="Calibri" w:hAnsi="Arial" w:cs="Arial"/>
          <w:kern w:val="0"/>
          <w:sz w:val="22"/>
          <w:szCs w:val="22"/>
          <w:lang w:val="es-ES" w:eastAsia="en-US"/>
        </w:rPr>
        <w:t>, Santiago y Vázquez Blanco, Juan Manuel (</w:t>
      </w:r>
      <w:proofErr w:type="spellStart"/>
      <w:r>
        <w:rPr>
          <w:rFonts w:ascii="Arial" w:eastAsia="Calibri" w:hAnsi="Arial" w:cs="Arial"/>
          <w:kern w:val="0"/>
          <w:sz w:val="22"/>
          <w:szCs w:val="22"/>
          <w:lang w:val="es-ES" w:eastAsia="en-US"/>
        </w:rPr>
        <w:t>comps</w:t>
      </w:r>
      <w:proofErr w:type="spellEnd"/>
      <w:r>
        <w:rPr>
          <w:rFonts w:ascii="Arial" w:eastAsia="Calibri" w:hAnsi="Arial" w:cs="Arial"/>
          <w:kern w:val="0"/>
          <w:sz w:val="22"/>
          <w:szCs w:val="22"/>
          <w:lang w:val="es-ES" w:eastAsia="en-US"/>
        </w:rPr>
        <w:t xml:space="preserve">.). </w:t>
      </w:r>
      <w:r>
        <w:rPr>
          <w:rFonts w:ascii="Arial" w:eastAsia="Calibri" w:hAnsi="Arial" w:cs="Arial"/>
          <w:i/>
          <w:kern w:val="0"/>
          <w:sz w:val="22"/>
          <w:szCs w:val="22"/>
          <w:lang w:val="es-ES" w:eastAsia="en-US"/>
        </w:rPr>
        <w:t>Aportes de la Economía Política en el Bicentenario</w:t>
      </w:r>
      <w:r>
        <w:rPr>
          <w:rFonts w:ascii="Arial" w:eastAsia="Calibri" w:hAnsi="Arial" w:cs="Arial"/>
          <w:kern w:val="0"/>
          <w:sz w:val="22"/>
          <w:szCs w:val="22"/>
          <w:lang w:val="es-ES" w:eastAsia="en-US"/>
        </w:rPr>
        <w:t>. Bs. As.: Prometeo.</w:t>
      </w:r>
    </w:p>
    <w:p w:rsidR="00E52EAE" w:rsidRDefault="00E52EAE" w:rsidP="00E52EAE">
      <w:pPr>
        <w:widowControl/>
        <w:suppressAutoHyphens w:val="0"/>
        <w:spacing w:line="276" w:lineRule="auto"/>
        <w:jc w:val="both"/>
        <w:rPr>
          <w:rFonts w:ascii="Arial" w:eastAsia="Calibri" w:hAnsi="Arial" w:cs="Arial"/>
          <w:kern w:val="0"/>
          <w:sz w:val="22"/>
          <w:szCs w:val="22"/>
          <w:lang w:val="es-ES" w:eastAsia="en-US"/>
        </w:rPr>
      </w:pPr>
    </w:p>
    <w:p w:rsidR="00E52EAE" w:rsidRDefault="00E52EAE" w:rsidP="00E52EAE">
      <w:pPr>
        <w:widowControl/>
        <w:suppressAutoHyphens w:val="0"/>
        <w:jc w:val="both"/>
        <w:rPr>
          <w:rFonts w:ascii="Arial" w:eastAsia="Times New Roman" w:hAnsi="Arial" w:cs="Arial"/>
          <w:b/>
          <w:bCs/>
          <w:kern w:val="0"/>
          <w:sz w:val="22"/>
          <w:szCs w:val="22"/>
          <w:lang w:val="es-ES" w:eastAsia="es-ES"/>
        </w:rPr>
      </w:pPr>
      <w:r>
        <w:rPr>
          <w:rFonts w:ascii="Arial" w:eastAsia="Times New Roman" w:hAnsi="Arial" w:cs="Arial"/>
          <w:b/>
          <w:bCs/>
          <w:kern w:val="0"/>
          <w:sz w:val="22"/>
          <w:szCs w:val="22"/>
          <w:lang w:val="es-ES" w:eastAsia="es-ES"/>
        </w:rPr>
        <w:t>Bibliografía complementaria general</w:t>
      </w:r>
    </w:p>
    <w:p w:rsidR="00E52EAE" w:rsidRDefault="00E52EAE" w:rsidP="00E52EAE">
      <w:pPr>
        <w:widowControl/>
        <w:suppressAutoHyphens w:val="0"/>
        <w:spacing w:line="276" w:lineRule="auto"/>
        <w:jc w:val="both"/>
        <w:rPr>
          <w:rFonts w:ascii="Arial" w:eastAsia="Calibri" w:hAnsi="Arial" w:cs="Arial"/>
          <w:kern w:val="0"/>
          <w:sz w:val="22"/>
          <w:szCs w:val="22"/>
          <w:lang w:val="es-ES" w:eastAsia="en-US"/>
        </w:rPr>
      </w:pP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r>
        <w:rPr>
          <w:rFonts w:ascii="Arial" w:eastAsia="Calibri" w:hAnsi="Arial" w:cs="Arial"/>
          <w:kern w:val="0"/>
          <w:sz w:val="22"/>
          <w:szCs w:val="22"/>
          <w:lang w:val="es-ES" w:eastAsia="en-US"/>
        </w:rPr>
        <w:t xml:space="preserve">Aricó, José (1982). </w:t>
      </w:r>
      <w:r>
        <w:rPr>
          <w:rFonts w:ascii="Arial" w:eastAsia="Calibri" w:hAnsi="Arial" w:cs="Arial"/>
          <w:i/>
          <w:kern w:val="0"/>
          <w:sz w:val="22"/>
          <w:szCs w:val="22"/>
          <w:lang w:val="es-ES" w:eastAsia="en-US"/>
        </w:rPr>
        <w:t>Marx y América Latina</w:t>
      </w:r>
      <w:r>
        <w:rPr>
          <w:rFonts w:ascii="Arial" w:eastAsia="Calibri" w:hAnsi="Arial" w:cs="Arial"/>
          <w:kern w:val="0"/>
          <w:sz w:val="22"/>
          <w:szCs w:val="22"/>
          <w:lang w:val="es-ES" w:eastAsia="en-US"/>
        </w:rPr>
        <w:t>. Bs. As.: Catálogos.</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Basualdo</w:t>
      </w:r>
      <w:proofErr w:type="spellEnd"/>
      <w:r>
        <w:rPr>
          <w:rFonts w:ascii="Arial" w:eastAsia="Calibri" w:hAnsi="Arial" w:cs="Arial"/>
          <w:kern w:val="0"/>
          <w:sz w:val="22"/>
          <w:szCs w:val="22"/>
          <w:lang w:val="es-ES" w:eastAsia="en-US"/>
        </w:rPr>
        <w:t xml:space="preserve">, Eduardo (2006). </w:t>
      </w:r>
      <w:r>
        <w:rPr>
          <w:rFonts w:ascii="Arial" w:eastAsia="Calibri" w:hAnsi="Arial" w:cs="Arial"/>
          <w:i/>
          <w:kern w:val="0"/>
          <w:sz w:val="22"/>
          <w:szCs w:val="22"/>
          <w:lang w:val="es-ES" w:eastAsia="en-US"/>
        </w:rPr>
        <w:t>Estudios de historia económica Argentina: desde mediados del siglo XX a la actualidad</w:t>
      </w:r>
      <w:r>
        <w:rPr>
          <w:rFonts w:ascii="Arial" w:eastAsia="Calibri" w:hAnsi="Arial" w:cs="Arial"/>
          <w:kern w:val="0"/>
          <w:sz w:val="22"/>
          <w:szCs w:val="22"/>
          <w:lang w:val="es-ES" w:eastAsia="en-US"/>
        </w:rPr>
        <w:t>. Bs. As.: Siglo XXI.</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Basualdo</w:t>
      </w:r>
      <w:proofErr w:type="spellEnd"/>
      <w:r>
        <w:rPr>
          <w:rFonts w:ascii="Arial" w:eastAsia="Calibri" w:hAnsi="Arial" w:cs="Arial"/>
          <w:kern w:val="0"/>
          <w:sz w:val="22"/>
          <w:szCs w:val="22"/>
          <w:lang w:val="es-ES" w:eastAsia="en-US"/>
        </w:rPr>
        <w:t>, Eduardo (2007)</w:t>
      </w:r>
      <w:r>
        <w:rPr>
          <w:rFonts w:ascii="Arial" w:eastAsia="Calibri" w:hAnsi="Arial" w:cs="Arial"/>
          <w:color w:val="000000"/>
          <w:kern w:val="0"/>
          <w:sz w:val="22"/>
          <w:szCs w:val="22"/>
          <w:lang w:val="es-ES" w:eastAsia="en-US"/>
        </w:rPr>
        <w:t xml:space="preserve"> </w:t>
      </w:r>
      <w:r>
        <w:rPr>
          <w:rFonts w:ascii="Arial" w:eastAsia="Calibri" w:hAnsi="Arial" w:cs="Arial"/>
          <w:i/>
          <w:color w:val="000000"/>
          <w:kern w:val="0"/>
          <w:sz w:val="22"/>
          <w:szCs w:val="22"/>
          <w:lang w:val="es-ES" w:eastAsia="en-US"/>
        </w:rPr>
        <w:t>Concepto de patrón o régimen de acumulación y conformación estructural de la economía</w:t>
      </w:r>
      <w:r>
        <w:rPr>
          <w:rFonts w:ascii="Arial" w:eastAsia="Calibri" w:hAnsi="Arial" w:cs="Arial"/>
          <w:color w:val="000000"/>
          <w:kern w:val="0"/>
          <w:sz w:val="22"/>
          <w:szCs w:val="22"/>
          <w:lang w:val="es-ES" w:eastAsia="en-US"/>
        </w:rPr>
        <w:t>. Documento de Trabajo Nº 1, Maestría en Economía Política Argentina, Facultad Latinoamericana de Ciencias Sociales (FLACSO). Bs. As.: FLACSO.</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r>
        <w:rPr>
          <w:rFonts w:ascii="Arial" w:eastAsia="Calibri" w:hAnsi="Arial" w:cs="Arial"/>
          <w:kern w:val="0"/>
          <w:sz w:val="22"/>
          <w:szCs w:val="22"/>
          <w:lang w:val="es-ES" w:eastAsia="en-US"/>
        </w:rPr>
        <w:t xml:space="preserve">Cueva, Agustín (2007). El marxismo latinoamericano: historia y problemas actuales. En </w:t>
      </w:r>
      <w:r>
        <w:rPr>
          <w:rFonts w:ascii="Arial" w:eastAsia="Calibri" w:hAnsi="Arial" w:cs="Arial"/>
          <w:i/>
          <w:kern w:val="0"/>
          <w:sz w:val="22"/>
          <w:szCs w:val="22"/>
          <w:lang w:val="es-ES" w:eastAsia="en-US"/>
        </w:rPr>
        <w:t>Entre la ira y la esperanza y otros ensayos de crítica latinoamericana</w:t>
      </w:r>
      <w:r>
        <w:rPr>
          <w:rFonts w:ascii="Arial" w:eastAsia="Calibri" w:hAnsi="Arial" w:cs="Arial"/>
          <w:kern w:val="0"/>
          <w:sz w:val="22"/>
          <w:szCs w:val="22"/>
          <w:lang w:val="es-ES" w:eastAsia="en-US"/>
        </w:rPr>
        <w:t>. Bs. As.: CLACSO / Prometeo.</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r>
        <w:rPr>
          <w:rFonts w:ascii="Arial" w:eastAsia="Calibri" w:hAnsi="Arial" w:cs="Arial"/>
          <w:kern w:val="0"/>
          <w:sz w:val="22"/>
          <w:szCs w:val="22"/>
          <w:lang w:val="es-ES" w:eastAsia="en-US"/>
        </w:rPr>
        <w:t xml:space="preserve">Dos Santos, </w:t>
      </w:r>
      <w:proofErr w:type="spellStart"/>
      <w:r>
        <w:rPr>
          <w:rFonts w:ascii="Arial" w:eastAsia="Calibri" w:hAnsi="Arial" w:cs="Arial"/>
          <w:kern w:val="0"/>
          <w:sz w:val="22"/>
          <w:szCs w:val="22"/>
          <w:lang w:val="es-ES" w:eastAsia="en-US"/>
        </w:rPr>
        <w:t>Theotonio</w:t>
      </w:r>
      <w:proofErr w:type="spellEnd"/>
      <w:r>
        <w:rPr>
          <w:rFonts w:ascii="Arial" w:eastAsia="Calibri" w:hAnsi="Arial" w:cs="Arial"/>
          <w:kern w:val="0"/>
          <w:sz w:val="22"/>
          <w:szCs w:val="22"/>
          <w:lang w:val="es-ES" w:eastAsia="en-US"/>
        </w:rPr>
        <w:t xml:space="preserve"> (1969). La crisis de la teoría del desarrollo y las relaciones de dependencia en América Latina. En AA VV. </w:t>
      </w:r>
      <w:r>
        <w:rPr>
          <w:rFonts w:ascii="Arial" w:eastAsia="Calibri" w:hAnsi="Arial" w:cs="Arial"/>
          <w:i/>
          <w:kern w:val="0"/>
          <w:sz w:val="22"/>
          <w:szCs w:val="22"/>
          <w:lang w:val="es-ES" w:eastAsia="en-US"/>
        </w:rPr>
        <w:t xml:space="preserve">La dependencia </w:t>
      </w:r>
      <w:proofErr w:type="spellStart"/>
      <w:r>
        <w:rPr>
          <w:rFonts w:ascii="Arial" w:eastAsia="Calibri" w:hAnsi="Arial" w:cs="Arial"/>
          <w:i/>
          <w:kern w:val="0"/>
          <w:sz w:val="22"/>
          <w:szCs w:val="22"/>
          <w:lang w:val="es-ES" w:eastAsia="en-US"/>
        </w:rPr>
        <w:t>politico</w:t>
      </w:r>
      <w:proofErr w:type="spellEnd"/>
      <w:r>
        <w:rPr>
          <w:rFonts w:ascii="Arial" w:eastAsia="Calibri" w:hAnsi="Arial" w:cs="Arial"/>
          <w:i/>
          <w:kern w:val="0"/>
          <w:sz w:val="22"/>
          <w:szCs w:val="22"/>
          <w:lang w:val="es-ES" w:eastAsia="en-US"/>
        </w:rPr>
        <w:t>-económica de América Latina</w:t>
      </w:r>
      <w:r>
        <w:rPr>
          <w:rFonts w:ascii="Arial" w:eastAsia="Calibri" w:hAnsi="Arial" w:cs="Arial"/>
          <w:kern w:val="0"/>
          <w:sz w:val="22"/>
          <w:szCs w:val="22"/>
          <w:lang w:val="es-ES" w:eastAsia="en-US"/>
        </w:rPr>
        <w:t>. México: Siglo XXI.</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r>
        <w:rPr>
          <w:rFonts w:ascii="Arial" w:eastAsia="Calibri" w:hAnsi="Arial" w:cs="Arial"/>
          <w:kern w:val="0"/>
          <w:sz w:val="22"/>
          <w:szCs w:val="22"/>
          <w:lang w:val="es-ES" w:eastAsia="en-US"/>
        </w:rPr>
        <w:t xml:space="preserve">Ferrer, Aldo (2012). </w:t>
      </w:r>
      <w:r>
        <w:rPr>
          <w:rFonts w:ascii="Arial" w:eastAsia="Calibri" w:hAnsi="Arial" w:cs="Arial"/>
          <w:i/>
          <w:kern w:val="0"/>
          <w:sz w:val="22"/>
          <w:szCs w:val="22"/>
          <w:lang w:val="es-ES" w:eastAsia="en-US"/>
        </w:rPr>
        <w:t>La economía argentina. Desde sus orígenes hasta principios del siglo XXI</w:t>
      </w:r>
      <w:r>
        <w:rPr>
          <w:rFonts w:ascii="Arial" w:eastAsia="Calibri" w:hAnsi="Arial" w:cs="Arial"/>
          <w:kern w:val="0"/>
          <w:sz w:val="22"/>
          <w:szCs w:val="22"/>
          <w:lang w:val="es-ES" w:eastAsia="en-US"/>
        </w:rPr>
        <w:t>. Bs. As.: FCE.</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r>
        <w:rPr>
          <w:rFonts w:ascii="Arial" w:eastAsia="Calibri" w:hAnsi="Arial" w:cs="Arial"/>
          <w:kern w:val="0"/>
          <w:sz w:val="22"/>
          <w:szCs w:val="22"/>
          <w:lang w:val="es-ES" w:eastAsia="en-US"/>
        </w:rPr>
        <w:t xml:space="preserve">Guerrero, Diego [1997] (2008). </w:t>
      </w:r>
      <w:r>
        <w:rPr>
          <w:rFonts w:ascii="Arial" w:eastAsia="Calibri" w:hAnsi="Arial" w:cs="Arial"/>
          <w:i/>
          <w:kern w:val="0"/>
          <w:sz w:val="22"/>
          <w:szCs w:val="22"/>
          <w:lang w:val="es-ES" w:eastAsia="en-US"/>
        </w:rPr>
        <w:t>Historia del pensamiento económico heterodoxo</w:t>
      </w:r>
      <w:r>
        <w:rPr>
          <w:rFonts w:ascii="Arial" w:eastAsia="Calibri" w:hAnsi="Arial" w:cs="Arial"/>
          <w:kern w:val="0"/>
          <w:sz w:val="22"/>
          <w:szCs w:val="22"/>
          <w:lang w:val="es-ES" w:eastAsia="en-US"/>
        </w:rPr>
        <w:t xml:space="preserve">. Bs. As.: </w:t>
      </w:r>
      <w:proofErr w:type="spellStart"/>
      <w:r>
        <w:rPr>
          <w:rFonts w:ascii="Arial" w:eastAsia="Calibri" w:hAnsi="Arial" w:cs="Arial"/>
          <w:kern w:val="0"/>
          <w:sz w:val="22"/>
          <w:szCs w:val="22"/>
          <w:lang w:val="es-ES" w:eastAsia="en-US"/>
        </w:rPr>
        <w:t>RyR</w:t>
      </w:r>
      <w:proofErr w:type="spellEnd"/>
      <w:r>
        <w:rPr>
          <w:rFonts w:ascii="Arial" w:eastAsia="Calibri" w:hAnsi="Arial" w:cs="Arial"/>
          <w:kern w:val="0"/>
          <w:sz w:val="22"/>
          <w:szCs w:val="22"/>
          <w:lang w:val="es-ES" w:eastAsia="en-US"/>
        </w:rPr>
        <w:t>.</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Löwy</w:t>
      </w:r>
      <w:proofErr w:type="spellEnd"/>
      <w:r>
        <w:rPr>
          <w:rFonts w:ascii="Arial" w:eastAsia="Calibri" w:hAnsi="Arial" w:cs="Arial"/>
          <w:kern w:val="0"/>
          <w:sz w:val="22"/>
          <w:szCs w:val="22"/>
          <w:lang w:val="es-ES" w:eastAsia="en-US"/>
        </w:rPr>
        <w:t xml:space="preserve">, Michel (2007). </w:t>
      </w:r>
      <w:r>
        <w:rPr>
          <w:rFonts w:ascii="Arial" w:eastAsia="Calibri" w:hAnsi="Arial" w:cs="Arial"/>
          <w:i/>
          <w:kern w:val="0"/>
          <w:sz w:val="22"/>
          <w:szCs w:val="22"/>
          <w:lang w:val="es-ES" w:eastAsia="en-US"/>
        </w:rPr>
        <w:t>El marxismo en América Latina</w:t>
      </w:r>
      <w:r>
        <w:rPr>
          <w:rFonts w:ascii="Arial" w:eastAsia="Calibri" w:hAnsi="Arial" w:cs="Arial"/>
          <w:kern w:val="0"/>
          <w:sz w:val="22"/>
          <w:szCs w:val="22"/>
          <w:lang w:val="es-ES" w:eastAsia="en-US"/>
        </w:rPr>
        <w:t xml:space="preserve">. Santiago de Chile: </w:t>
      </w:r>
      <w:proofErr w:type="spellStart"/>
      <w:r>
        <w:rPr>
          <w:rFonts w:ascii="Arial" w:eastAsia="Calibri" w:hAnsi="Arial" w:cs="Arial"/>
          <w:kern w:val="0"/>
          <w:sz w:val="22"/>
          <w:szCs w:val="22"/>
          <w:lang w:val="es-ES" w:eastAsia="en-US"/>
        </w:rPr>
        <w:t>Lom</w:t>
      </w:r>
      <w:proofErr w:type="spellEnd"/>
      <w:r>
        <w:rPr>
          <w:rFonts w:ascii="Arial" w:eastAsia="Calibri" w:hAnsi="Arial" w:cs="Arial"/>
          <w:kern w:val="0"/>
          <w:sz w:val="22"/>
          <w:szCs w:val="22"/>
          <w:lang w:val="es-ES" w:eastAsia="en-US"/>
        </w:rPr>
        <w:t>.</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r>
        <w:rPr>
          <w:rFonts w:ascii="Arial" w:eastAsia="Calibri" w:hAnsi="Arial" w:cs="Arial"/>
          <w:kern w:val="0"/>
          <w:sz w:val="22"/>
          <w:szCs w:val="22"/>
          <w:lang w:val="es-ES" w:eastAsia="en-US"/>
        </w:rPr>
        <w:t xml:space="preserve">Marini, Ruy Mauro (2008). Dialéctica de la dependencia [1972]. En </w:t>
      </w:r>
      <w:proofErr w:type="spellStart"/>
      <w:r>
        <w:rPr>
          <w:rFonts w:ascii="Arial" w:eastAsia="Calibri" w:hAnsi="Arial" w:cs="Arial"/>
          <w:kern w:val="0"/>
          <w:sz w:val="22"/>
          <w:szCs w:val="22"/>
          <w:lang w:val="es-ES" w:eastAsia="en-US"/>
        </w:rPr>
        <w:t>Martins</w:t>
      </w:r>
      <w:proofErr w:type="spellEnd"/>
      <w:r>
        <w:rPr>
          <w:rFonts w:ascii="Arial" w:eastAsia="Calibri" w:hAnsi="Arial" w:cs="Arial"/>
          <w:kern w:val="0"/>
          <w:sz w:val="22"/>
          <w:szCs w:val="22"/>
          <w:lang w:val="es-ES" w:eastAsia="en-US"/>
        </w:rPr>
        <w:t>, Carlos Eduardo (</w:t>
      </w:r>
      <w:proofErr w:type="spellStart"/>
      <w:r>
        <w:rPr>
          <w:rFonts w:ascii="Arial" w:eastAsia="Calibri" w:hAnsi="Arial" w:cs="Arial"/>
          <w:kern w:val="0"/>
          <w:sz w:val="22"/>
          <w:szCs w:val="22"/>
          <w:lang w:val="es-ES" w:eastAsia="en-US"/>
        </w:rPr>
        <w:t>comp.</w:t>
      </w:r>
      <w:proofErr w:type="spellEnd"/>
      <w:r>
        <w:rPr>
          <w:rFonts w:ascii="Arial" w:eastAsia="Calibri" w:hAnsi="Arial" w:cs="Arial"/>
          <w:kern w:val="0"/>
          <w:sz w:val="22"/>
          <w:szCs w:val="22"/>
          <w:lang w:val="es-ES" w:eastAsia="en-US"/>
        </w:rPr>
        <w:t xml:space="preserve">). </w:t>
      </w:r>
      <w:r>
        <w:rPr>
          <w:rFonts w:ascii="Arial" w:eastAsia="Calibri" w:hAnsi="Arial" w:cs="Arial"/>
          <w:i/>
          <w:kern w:val="0"/>
          <w:sz w:val="22"/>
          <w:szCs w:val="22"/>
          <w:lang w:val="es-ES" w:eastAsia="en-US"/>
        </w:rPr>
        <w:t>América Latina, dependencia y globalización</w:t>
      </w:r>
      <w:r>
        <w:rPr>
          <w:rFonts w:ascii="Arial" w:eastAsia="Calibri" w:hAnsi="Arial" w:cs="Arial"/>
          <w:kern w:val="0"/>
          <w:sz w:val="22"/>
          <w:szCs w:val="22"/>
          <w:lang w:val="es-ES" w:eastAsia="en-US"/>
        </w:rPr>
        <w:t>. Bs. As.: CLACSO / Siglo del Hombre.</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r>
        <w:rPr>
          <w:rFonts w:ascii="Arial" w:eastAsia="Calibri" w:hAnsi="Arial" w:cs="Arial"/>
          <w:kern w:val="0"/>
          <w:sz w:val="22"/>
          <w:szCs w:val="22"/>
          <w:lang w:val="es-ES" w:eastAsia="en-US"/>
        </w:rPr>
        <w:t xml:space="preserve">Marini, Ruy Mauro y Millán, </w:t>
      </w:r>
      <w:proofErr w:type="spellStart"/>
      <w:r>
        <w:rPr>
          <w:rFonts w:ascii="Arial" w:eastAsia="Calibri" w:hAnsi="Arial" w:cs="Arial"/>
          <w:kern w:val="0"/>
          <w:sz w:val="22"/>
          <w:szCs w:val="22"/>
          <w:lang w:val="es-ES" w:eastAsia="en-US"/>
        </w:rPr>
        <w:t>Márgara</w:t>
      </w:r>
      <w:proofErr w:type="spellEnd"/>
      <w:r>
        <w:rPr>
          <w:rFonts w:ascii="Arial" w:eastAsia="Calibri" w:hAnsi="Arial" w:cs="Arial"/>
          <w:kern w:val="0"/>
          <w:sz w:val="22"/>
          <w:szCs w:val="22"/>
          <w:lang w:val="es-ES" w:eastAsia="en-US"/>
        </w:rPr>
        <w:t xml:space="preserve"> (</w:t>
      </w:r>
      <w:proofErr w:type="spellStart"/>
      <w:r>
        <w:rPr>
          <w:rFonts w:ascii="Arial" w:eastAsia="Calibri" w:hAnsi="Arial" w:cs="Arial"/>
          <w:kern w:val="0"/>
          <w:sz w:val="22"/>
          <w:szCs w:val="22"/>
          <w:lang w:val="es-ES" w:eastAsia="en-US"/>
        </w:rPr>
        <w:t>comps</w:t>
      </w:r>
      <w:proofErr w:type="spellEnd"/>
      <w:r>
        <w:rPr>
          <w:rFonts w:ascii="Arial" w:eastAsia="Calibri" w:hAnsi="Arial" w:cs="Arial"/>
          <w:kern w:val="0"/>
          <w:sz w:val="22"/>
          <w:szCs w:val="22"/>
          <w:lang w:val="es-ES" w:eastAsia="en-US"/>
        </w:rPr>
        <w:t xml:space="preserve">.) (1994). </w:t>
      </w:r>
      <w:r>
        <w:rPr>
          <w:rFonts w:ascii="Arial" w:eastAsia="Calibri" w:hAnsi="Arial" w:cs="Arial"/>
          <w:i/>
          <w:kern w:val="0"/>
          <w:sz w:val="22"/>
          <w:szCs w:val="22"/>
          <w:lang w:val="es-ES" w:eastAsia="en-US"/>
        </w:rPr>
        <w:t>La teoría social latinoamericana</w:t>
      </w:r>
      <w:r>
        <w:rPr>
          <w:rFonts w:ascii="Arial" w:eastAsia="Calibri" w:hAnsi="Arial" w:cs="Arial"/>
          <w:kern w:val="0"/>
          <w:sz w:val="22"/>
          <w:szCs w:val="22"/>
          <w:lang w:val="es-ES" w:eastAsia="en-US"/>
        </w:rPr>
        <w:t xml:space="preserve">. Tomo I: Los orígenes; Tomo II: Subdesarrollo y Dependencia; </w:t>
      </w:r>
      <w:r>
        <w:rPr>
          <w:rFonts w:ascii="Arial" w:eastAsia="Calibri" w:hAnsi="Arial" w:cs="Arial"/>
          <w:kern w:val="0"/>
          <w:sz w:val="22"/>
          <w:szCs w:val="22"/>
          <w:lang w:val="es-ES" w:eastAsia="en-US"/>
        </w:rPr>
        <w:lastRenderedPageBreak/>
        <w:t>Tomo III: La centralidad del marxismo; Tomo IV: Cuestiones Contemporáneas. México: El Caballito.</w:t>
      </w:r>
    </w:p>
    <w:p w:rsidR="00E52EAE" w:rsidRDefault="00E52EAE" w:rsidP="00E52EAE">
      <w:pPr>
        <w:widowControl/>
        <w:numPr>
          <w:ilvl w:val="0"/>
          <w:numId w:val="3"/>
        </w:numPr>
        <w:suppressAutoHyphens w:val="0"/>
        <w:spacing w:after="200" w:line="276" w:lineRule="auto"/>
        <w:contextualSpacing/>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Prebisch</w:t>
      </w:r>
      <w:proofErr w:type="spellEnd"/>
      <w:r>
        <w:rPr>
          <w:rFonts w:ascii="Arial" w:eastAsia="Calibri" w:hAnsi="Arial" w:cs="Arial"/>
          <w:kern w:val="0"/>
          <w:sz w:val="22"/>
          <w:szCs w:val="22"/>
          <w:lang w:val="es-ES" w:eastAsia="en-US"/>
        </w:rPr>
        <w:t xml:space="preserve">, Raúl [1950] (1986, octubre-diciembre). El desarrollo económico de la América Latina y algunos de sus principales problemas. </w:t>
      </w:r>
      <w:r>
        <w:rPr>
          <w:rFonts w:ascii="Arial" w:eastAsia="Calibri" w:hAnsi="Arial" w:cs="Arial"/>
          <w:i/>
          <w:kern w:val="0"/>
          <w:sz w:val="22"/>
          <w:szCs w:val="22"/>
          <w:lang w:val="es-ES" w:eastAsia="en-US"/>
        </w:rPr>
        <w:t>Desarrollo Económico</w:t>
      </w:r>
      <w:r>
        <w:rPr>
          <w:rFonts w:ascii="Arial" w:eastAsia="Calibri" w:hAnsi="Arial" w:cs="Arial"/>
          <w:kern w:val="0"/>
          <w:sz w:val="22"/>
          <w:szCs w:val="22"/>
          <w:lang w:val="es-ES" w:eastAsia="en-US"/>
        </w:rPr>
        <w:t>, 26(103), 479-502.</w:t>
      </w:r>
    </w:p>
    <w:p w:rsidR="00E52EAE" w:rsidRDefault="00E52EAE" w:rsidP="00E52EAE">
      <w:pPr>
        <w:widowControl/>
        <w:numPr>
          <w:ilvl w:val="0"/>
          <w:numId w:val="3"/>
        </w:numPr>
        <w:suppressAutoHyphens w:val="0"/>
        <w:spacing w:after="200" w:line="276" w:lineRule="auto"/>
        <w:contextualSpacing/>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Stavenhagen</w:t>
      </w:r>
      <w:proofErr w:type="spellEnd"/>
      <w:r>
        <w:rPr>
          <w:rFonts w:ascii="Arial" w:eastAsia="Calibri" w:hAnsi="Arial" w:cs="Arial"/>
          <w:kern w:val="0"/>
          <w:sz w:val="22"/>
          <w:szCs w:val="22"/>
          <w:lang w:val="es-ES" w:eastAsia="en-US"/>
        </w:rPr>
        <w:t xml:space="preserve">, Rodolfo (1970). Siete falacias sobre América Latina. En Petras, James y </w:t>
      </w:r>
      <w:proofErr w:type="spellStart"/>
      <w:r>
        <w:rPr>
          <w:rFonts w:ascii="Arial" w:eastAsia="Calibri" w:hAnsi="Arial" w:cs="Arial"/>
          <w:kern w:val="0"/>
          <w:sz w:val="22"/>
          <w:szCs w:val="22"/>
          <w:lang w:val="es-ES" w:eastAsia="en-US"/>
        </w:rPr>
        <w:t>Zeitlin</w:t>
      </w:r>
      <w:proofErr w:type="spellEnd"/>
      <w:r>
        <w:rPr>
          <w:rFonts w:ascii="Arial" w:eastAsia="Calibri" w:hAnsi="Arial" w:cs="Arial"/>
          <w:kern w:val="0"/>
          <w:sz w:val="22"/>
          <w:szCs w:val="22"/>
          <w:lang w:val="es-ES" w:eastAsia="en-US"/>
        </w:rPr>
        <w:t>, Maurice (</w:t>
      </w:r>
      <w:proofErr w:type="spellStart"/>
      <w:r>
        <w:rPr>
          <w:rFonts w:ascii="Arial" w:eastAsia="Calibri" w:hAnsi="Arial" w:cs="Arial"/>
          <w:kern w:val="0"/>
          <w:sz w:val="22"/>
          <w:szCs w:val="22"/>
          <w:lang w:val="es-ES" w:eastAsia="en-US"/>
        </w:rPr>
        <w:t>comps</w:t>
      </w:r>
      <w:proofErr w:type="spellEnd"/>
      <w:r>
        <w:rPr>
          <w:rFonts w:ascii="Arial" w:eastAsia="Calibri" w:hAnsi="Arial" w:cs="Arial"/>
          <w:kern w:val="0"/>
          <w:sz w:val="22"/>
          <w:szCs w:val="22"/>
          <w:lang w:val="es-ES" w:eastAsia="en-US"/>
        </w:rPr>
        <w:t xml:space="preserve">.). </w:t>
      </w:r>
      <w:r>
        <w:rPr>
          <w:rFonts w:ascii="Arial" w:eastAsia="Calibri" w:hAnsi="Arial" w:cs="Arial"/>
          <w:i/>
          <w:kern w:val="0"/>
          <w:sz w:val="22"/>
          <w:szCs w:val="22"/>
          <w:lang w:val="es-ES" w:eastAsia="en-US"/>
        </w:rPr>
        <w:t>América Latina: reforma o revolución</w:t>
      </w:r>
      <w:r>
        <w:rPr>
          <w:rFonts w:ascii="Arial" w:eastAsia="Calibri" w:hAnsi="Arial" w:cs="Arial"/>
          <w:kern w:val="0"/>
          <w:sz w:val="22"/>
          <w:szCs w:val="22"/>
          <w:lang w:val="es-ES" w:eastAsia="en-US"/>
        </w:rPr>
        <w:t>. Tomo I. Bs. As.: Tiempo Contemporáneo.</w:t>
      </w:r>
    </w:p>
    <w:p w:rsidR="00E52EAE" w:rsidRDefault="00E52EAE" w:rsidP="00E52EAE">
      <w:pPr>
        <w:widowControl/>
        <w:numPr>
          <w:ilvl w:val="0"/>
          <w:numId w:val="3"/>
        </w:numPr>
        <w:suppressAutoHyphens w:val="0"/>
        <w:spacing w:after="60" w:line="276" w:lineRule="auto"/>
        <w:ind w:left="782" w:hanging="357"/>
        <w:jc w:val="both"/>
        <w:rPr>
          <w:rFonts w:ascii="Arial" w:eastAsia="Calibri" w:hAnsi="Arial" w:cs="Arial"/>
          <w:kern w:val="0"/>
          <w:sz w:val="22"/>
          <w:szCs w:val="22"/>
          <w:lang w:val="es-ES" w:eastAsia="en-US"/>
        </w:rPr>
      </w:pPr>
      <w:proofErr w:type="spellStart"/>
      <w:r>
        <w:rPr>
          <w:rFonts w:ascii="Arial" w:eastAsia="Calibri" w:hAnsi="Arial" w:cs="Arial"/>
          <w:kern w:val="0"/>
          <w:sz w:val="22"/>
          <w:szCs w:val="22"/>
          <w:lang w:val="es-ES" w:eastAsia="en-US"/>
        </w:rPr>
        <w:t>Tansini</w:t>
      </w:r>
      <w:proofErr w:type="spellEnd"/>
      <w:r>
        <w:rPr>
          <w:rFonts w:ascii="Arial" w:eastAsia="Calibri" w:hAnsi="Arial" w:cs="Arial"/>
          <w:kern w:val="0"/>
          <w:sz w:val="22"/>
          <w:szCs w:val="22"/>
          <w:lang w:val="es-ES" w:eastAsia="en-US"/>
        </w:rPr>
        <w:t xml:space="preserve">, Rubén (ed.) [1999] (2003). </w:t>
      </w:r>
      <w:r>
        <w:rPr>
          <w:rFonts w:ascii="Arial" w:eastAsia="Calibri" w:hAnsi="Arial" w:cs="Arial"/>
          <w:i/>
          <w:kern w:val="0"/>
          <w:sz w:val="22"/>
          <w:szCs w:val="22"/>
          <w:lang w:val="es-ES" w:eastAsia="en-US"/>
        </w:rPr>
        <w:t>Economía para no economistas</w:t>
      </w:r>
      <w:r>
        <w:rPr>
          <w:rFonts w:ascii="Arial" w:eastAsia="Calibri" w:hAnsi="Arial" w:cs="Arial"/>
          <w:kern w:val="0"/>
          <w:sz w:val="22"/>
          <w:szCs w:val="22"/>
          <w:lang w:val="es-ES" w:eastAsia="en-US"/>
        </w:rPr>
        <w:t xml:space="preserve">. Montevideo: CLACSO. </w:t>
      </w:r>
    </w:p>
    <w:p w:rsidR="00E52EAE" w:rsidRDefault="00E52EAE" w:rsidP="00E52EAE">
      <w:pPr>
        <w:widowControl/>
        <w:suppressAutoHyphens w:val="0"/>
        <w:rPr>
          <w:rFonts w:ascii="Arial" w:eastAsia="Times New Roman" w:hAnsi="Arial" w:cs="Arial"/>
          <w:b/>
          <w:kern w:val="0"/>
          <w:sz w:val="22"/>
          <w:lang w:val="es-ES" w:eastAsia="es-ES"/>
        </w:rPr>
      </w:pPr>
    </w:p>
    <w:p w:rsidR="00E52EAE" w:rsidRDefault="00E52EAE" w:rsidP="00E52EAE">
      <w:pPr>
        <w:widowControl/>
        <w:suppressAutoHyphens w:val="0"/>
        <w:spacing w:after="200" w:line="276" w:lineRule="auto"/>
        <w:contextualSpacing/>
        <w:jc w:val="both"/>
        <w:rPr>
          <w:rFonts w:ascii="Arial" w:eastAsia="Calibri" w:hAnsi="Arial" w:cs="Arial"/>
          <w:bCs/>
          <w:kern w:val="0"/>
          <w:sz w:val="22"/>
          <w:szCs w:val="22"/>
          <w:lang w:val="es-ES" w:eastAsia="en-US"/>
        </w:rPr>
      </w:pPr>
    </w:p>
    <w:p w:rsidR="008866E3" w:rsidRDefault="008866E3"/>
    <w:sectPr w:rsidR="008866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jaVu Sans">
    <w:altName w:val="Times New Roman"/>
    <w:charset w:val="00"/>
    <w:family w:val="swiss"/>
    <w:pitch w:val="variable"/>
    <w:sig w:usb0="00000000" w:usb1="D200FDFF" w:usb2="0A046029" w:usb3="00000000" w:csb0="8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114BC"/>
    <w:multiLevelType w:val="hybridMultilevel"/>
    <w:tmpl w:val="D1FE809A"/>
    <w:lvl w:ilvl="0" w:tplc="E9308174">
      <w:numFmt w:val="bullet"/>
      <w:lvlText w:val=""/>
      <w:lvlJc w:val="left"/>
      <w:pPr>
        <w:ind w:left="720" w:hanging="360"/>
      </w:pPr>
      <w:rPr>
        <w:rFonts w:ascii="Symbol" w:eastAsia="Times New Roman" w:hAnsi="Symbo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nsid w:val="24DD7402"/>
    <w:multiLevelType w:val="hybridMultilevel"/>
    <w:tmpl w:val="6C16207E"/>
    <w:lvl w:ilvl="0" w:tplc="1FFEA7AE">
      <w:numFmt w:val="bullet"/>
      <w:lvlText w:val=""/>
      <w:lvlJc w:val="left"/>
      <w:pPr>
        <w:tabs>
          <w:tab w:val="num" w:pos="928"/>
        </w:tabs>
        <w:ind w:left="928" w:hanging="360"/>
      </w:pPr>
      <w:rPr>
        <w:rFonts w:ascii="Symbol" w:eastAsia="Times New Roman" w:hAnsi="Symbo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66D413C6"/>
    <w:multiLevelType w:val="hybridMultilevel"/>
    <w:tmpl w:val="D7209940"/>
    <w:lvl w:ilvl="0" w:tplc="0C0A000F">
      <w:start w:val="1"/>
      <w:numFmt w:val="decimal"/>
      <w:lvlText w:val="%1."/>
      <w:lvlJc w:val="left"/>
      <w:pPr>
        <w:ind w:left="720" w:hanging="360"/>
      </w:pPr>
      <w:rPr>
        <w:sz w:val="2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722309FE"/>
    <w:multiLevelType w:val="hybridMultilevel"/>
    <w:tmpl w:val="2B1C1EE8"/>
    <w:lvl w:ilvl="0" w:tplc="9F840CCC">
      <w:numFmt w:val="bullet"/>
      <w:lvlText w:val=""/>
      <w:lvlJc w:val="left"/>
      <w:pPr>
        <w:tabs>
          <w:tab w:val="num" w:pos="786"/>
        </w:tabs>
        <w:ind w:left="786" w:hanging="360"/>
      </w:pPr>
      <w:rPr>
        <w:rFonts w:ascii="Symbol" w:eastAsia="Times New Roman"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AE"/>
    <w:rsid w:val="002D0A81"/>
    <w:rsid w:val="004C2647"/>
    <w:rsid w:val="0058081E"/>
    <w:rsid w:val="00713384"/>
    <w:rsid w:val="007850E5"/>
    <w:rsid w:val="007F7587"/>
    <w:rsid w:val="008376EF"/>
    <w:rsid w:val="008866E3"/>
    <w:rsid w:val="00A74D28"/>
    <w:rsid w:val="00E52EAE"/>
    <w:rsid w:val="00EA1BB7"/>
    <w:rsid w:val="00FF67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AE"/>
    <w:pPr>
      <w:widowControl w:val="0"/>
      <w:suppressAutoHyphens/>
      <w:spacing w:after="0" w:line="240" w:lineRule="auto"/>
    </w:pPr>
    <w:rPr>
      <w:rFonts w:ascii="Times New Roman" w:eastAsia="DejaVu Sans" w:hAnsi="Times New Roman" w:cs="Times New Roman"/>
      <w:kern w:val="2"/>
      <w:sz w:val="24"/>
      <w:szCs w:val="24"/>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2EAE"/>
    <w:pPr>
      <w:widowControl/>
      <w:suppressAutoHyphens w:val="0"/>
      <w:spacing w:after="200" w:line="276" w:lineRule="auto"/>
      <w:ind w:left="720"/>
      <w:contextualSpacing/>
    </w:pPr>
    <w:rPr>
      <w:rFonts w:ascii="Calibri" w:eastAsia="Calibri" w:hAnsi="Calibri"/>
      <w:kern w:val="0"/>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AE"/>
    <w:pPr>
      <w:widowControl w:val="0"/>
      <w:suppressAutoHyphens/>
      <w:spacing w:after="0" w:line="240" w:lineRule="auto"/>
    </w:pPr>
    <w:rPr>
      <w:rFonts w:ascii="Times New Roman" w:eastAsia="DejaVu Sans" w:hAnsi="Times New Roman" w:cs="Times New Roman"/>
      <w:kern w:val="2"/>
      <w:sz w:val="24"/>
      <w:szCs w:val="24"/>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2EAE"/>
    <w:pPr>
      <w:widowControl/>
      <w:suppressAutoHyphens w:val="0"/>
      <w:spacing w:after="200" w:line="276" w:lineRule="auto"/>
      <w:ind w:left="720"/>
      <w:contextualSpacing/>
    </w:pPr>
    <w:rPr>
      <w:rFonts w:ascii="Calibri" w:eastAsia="Calibri" w:hAnsi="Calibri"/>
      <w:kern w:val="0"/>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9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3750</Words>
  <Characters>20625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cp:lastModifiedBy>dir</cp:lastModifiedBy>
  <cp:revision>12</cp:revision>
  <dcterms:created xsi:type="dcterms:W3CDTF">2017-07-03T13:16:00Z</dcterms:created>
  <dcterms:modified xsi:type="dcterms:W3CDTF">2017-07-03T13:35:00Z</dcterms:modified>
</cp:coreProperties>
</file>